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1" w:name="_GoBack"/>
      <w:bookmarkEnd w:id="1"/>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b/>
          <w:bCs/>
          <w:spacing w:val="20"/>
          <w:sz w:val="28"/>
          <w:szCs w:val="28"/>
        </w:rPr>
      </w:pPr>
    </w:p>
    <w:p>
      <w:pPr>
        <w:jc w:val="center"/>
        <w:rPr>
          <w:b/>
          <w:bCs/>
          <w:spacing w:val="20"/>
          <w:sz w:val="28"/>
          <w:szCs w:val="28"/>
        </w:rPr>
      </w:pPr>
    </w:p>
    <w:p>
      <w:pPr>
        <w:rPr>
          <w:sz w:val="28"/>
          <w:szCs w:val="28"/>
          <w:u w:val="single"/>
        </w:rPr>
      </w:pPr>
      <w:r>
        <w:rPr>
          <w:sz w:val="28"/>
          <w:szCs w:val="28"/>
        </w:rPr>
        <w:t>24.03.2022                                                                                                        № 37</w:t>
      </w:r>
    </w:p>
    <w:p>
      <w:pPr>
        <w:rPr>
          <w:sz w:val="28"/>
          <w:szCs w:val="28"/>
        </w:rPr>
      </w:pPr>
    </w:p>
    <w:p>
      <w:pPr>
        <w:rPr>
          <w:sz w:val="28"/>
          <w:szCs w:val="28"/>
        </w:rPr>
      </w:pP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2" w:type="dxa"/>
            <w:bottom w:w="0" w:type="dxa"/>
            <w:right w:w="72" w:type="dxa"/>
          </w:tblCellMar>
        </w:tblPrEx>
        <w:trPr>
          <w:wBefore w:w="0" w:type="dxa"/>
          <w:trHeight w:val="375" w:hRule="atLeast"/>
        </w:trPr>
        <w:tc>
          <w:tcPr>
            <w:tcW w:w="4491" w:type="dxa"/>
            <w:tcBorders>
              <w:top w:val="nil"/>
              <w:left w:val="nil"/>
              <w:bottom w:val="nil"/>
              <w:right w:val="nil"/>
            </w:tcBorders>
            <w:noWrap/>
            <w:vAlign w:val="top"/>
          </w:tcPr>
          <w:p>
            <w:pPr>
              <w:jc w:val="both"/>
              <w:rPr>
                <w:sz w:val="28"/>
                <w:szCs w:val="28"/>
              </w:rPr>
            </w:pPr>
            <w:r>
              <w:t>О внесении изменений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w:t>
            </w:r>
          </w:p>
        </w:tc>
      </w:tr>
    </w:tbl>
    <w:p>
      <w:pPr>
        <w:ind w:firstLine="709"/>
        <w:jc w:val="both"/>
        <w:rPr>
          <w:sz w:val="28"/>
          <w:szCs w:val="28"/>
        </w:rPr>
      </w:pPr>
    </w:p>
    <w:p>
      <w:pPr>
        <w:ind w:firstLine="709"/>
        <w:jc w:val="both"/>
        <w:rPr>
          <w:sz w:val="28"/>
          <w:szCs w:val="28"/>
        </w:rPr>
      </w:pPr>
    </w:p>
    <w:p>
      <w:pPr>
        <w:ind w:firstLine="709"/>
        <w:jc w:val="both"/>
        <w:rPr>
          <w:sz w:val="28"/>
          <w:szCs w:val="28"/>
        </w:rPr>
      </w:pPr>
    </w:p>
    <w:p>
      <w:pPr>
        <w:ind w:firstLine="709"/>
        <w:jc w:val="both"/>
      </w:pPr>
      <w:r>
        <w:t xml:space="preserve">Совет депутатов </w:t>
      </w:r>
      <w:r>
        <w:rPr>
          <w:b/>
        </w:rPr>
        <w:t>р е ш и л:</w:t>
      </w:r>
    </w:p>
    <w:p>
      <w:pPr>
        <w:ind w:firstLine="709"/>
        <w:jc w:val="both"/>
      </w:pPr>
      <w:r>
        <w:t>1. Внести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        (с изменениями, внесенными решениями Совета депутатов Богородского муниципального округа Нижегородской области от 23.12.2021 № 206, от 17.02.2022 № 9) следующие изменения:</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1.1) статью 1 изложить в следующей редакции:</w:t>
      </w:r>
    </w:p>
    <w:p>
      <w:pPr>
        <w:pStyle w:val="42"/>
        <w:ind w:firstLine="709"/>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
          <w:bCs/>
          <w:sz w:val="24"/>
          <w:szCs w:val="24"/>
        </w:rPr>
        <w:t>Статья 1</w:t>
      </w:r>
    </w:p>
    <w:p>
      <w:pPr>
        <w:ind w:firstLine="709"/>
        <w:jc w:val="both"/>
      </w:pPr>
      <w:r>
        <w:t>1. Утвердить основные характеристики бюджета муниципального округа на 2022 год:</w:t>
      </w:r>
    </w:p>
    <w:p>
      <w:pPr>
        <w:ind w:firstLine="709"/>
        <w:jc w:val="both"/>
      </w:pPr>
      <w:r>
        <w:t>1) общий объем доходов в сумме  3 180 525,12 тыс. рублей;</w:t>
      </w:r>
    </w:p>
    <w:p>
      <w:pPr>
        <w:ind w:firstLine="709"/>
        <w:jc w:val="both"/>
      </w:pPr>
      <w:r>
        <w:t>2) общий объем расходов в сумме 3 268 326,20 тыс. рублей;</w:t>
      </w:r>
    </w:p>
    <w:p>
      <w:pPr>
        <w:ind w:firstLine="709"/>
        <w:jc w:val="both"/>
      </w:pPr>
      <w:r>
        <w:t>3) размер дефицита бюджета муниципального округа в сумме  87 801,08 тыс. руб      лей.</w:t>
      </w:r>
    </w:p>
    <w:p>
      <w:pPr>
        <w:ind w:firstLine="709"/>
        <w:jc w:val="both"/>
      </w:pPr>
      <w:r>
        <w:t>2. Утвердить основные характеристики бюджета муниципального округа на плановый период 2023 и 2024 годов:</w:t>
      </w:r>
    </w:p>
    <w:p>
      <w:pPr>
        <w:ind w:firstLine="709"/>
        <w:jc w:val="both"/>
      </w:pPr>
      <w:r>
        <w:t>1) общий объем доходов на 2023 год в сумме 2 027 713,55 тыс. рублей, на 2024 год в сумме 1 956 507,26 тыс. рублей;</w:t>
      </w:r>
    </w:p>
    <w:p>
      <w:pPr>
        <w:ind w:firstLine="709"/>
        <w:jc w:val="both"/>
      </w:pPr>
      <w:r>
        <w:t>2) общий объем расходов на 2023 год в сумме 2 027 713,55 тыс. рублей, в том числе условно утверждаемые расходы в сумме 26 000,00 тыс. рублей, на 2024 год в сумме 1 956 507,26 тыс. рублей, в том числе условно утверждаемые расходы в сумме 52 000,00 тыс. рублей;</w:t>
      </w:r>
    </w:p>
    <w:p>
      <w:pPr>
        <w:ind w:firstLine="709"/>
        <w:jc w:val="both"/>
      </w:pPr>
      <w:r>
        <w:t>3) размер дефицита (профицита) бюджета муниципального округа на 2023 год в сумме 0,00 тыс. рублей, размер дефицита (профицита) бюджета муниципального округа на 2024 год в сумме 0,00 тыс. рублей.»;</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1.2) статью 4 изложить в следующей редакции: </w:t>
      </w:r>
    </w:p>
    <w:p>
      <w:pPr>
        <w:pStyle w:val="42"/>
        <w:ind w:firstLine="709"/>
        <w:jc w:val="both"/>
        <w:rPr>
          <w:rFonts w:ascii="Times New Roman" w:hAnsi="Times New Roman" w:cs="Times New Roman"/>
          <w:b/>
          <w:bCs/>
          <w:sz w:val="24"/>
          <w:szCs w:val="24"/>
        </w:rPr>
      </w:pPr>
      <w:r>
        <w:rPr>
          <w:rFonts w:ascii="Times New Roman" w:hAnsi="Times New Roman" w:cs="Times New Roman"/>
          <w:b/>
          <w:bCs/>
          <w:sz w:val="24"/>
          <w:szCs w:val="24"/>
        </w:rPr>
        <w:t>«Статья 4</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 на 2022 год в сумме 2 566 239,64 тыс. рублей, в том числе объем субсидий, субвенций и иных межбюджетных трансфертов, имеющих целевое назначение, в сумме 2 181 592,14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2) на 2023 год в сумме 1 334 420,45 тыс. рублей, в том числе объем субсидий, субвенций и иных межбюджетных трансфертов, имеющих целевое назначение, в сумме 1 045 770,45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3) на 2024 год в сумме 1 227 755,16 тыс. рублей, в том числе объем субсидий, субвенций и иных межбюджетных трансфертов, имеющих целевое назначение, в сумме 942 643,46 тыс. рублей.»;</w:t>
      </w:r>
    </w:p>
    <w:p>
      <w:pPr>
        <w:ind w:firstLine="709"/>
        <w:jc w:val="both"/>
      </w:pPr>
      <w:r>
        <w:t>1.3) часть 2 статьи 8 изложить в следующей редакции:</w:t>
      </w:r>
    </w:p>
    <w:p>
      <w:pPr>
        <w:ind w:firstLine="709"/>
        <w:jc w:val="both"/>
      </w:pPr>
      <w:r>
        <w:t>«2. Утвердить резервные фонды администрации Богородского муниципального округа на 2022 год в сумме 15 789,30 тыс. рублей, на 2023 год в сумме 694,24 тыс. рублей, на 2024 год в сумме 12 933,32 тыс. рублей.»;</w:t>
      </w:r>
    </w:p>
    <w:p>
      <w:pPr>
        <w:ind w:firstLine="709"/>
        <w:jc w:val="both"/>
      </w:pPr>
      <w:r>
        <w:t>1.4) статью 10 изложить в следующей редакции:</w:t>
      </w:r>
    </w:p>
    <w:p>
      <w:pPr>
        <w:ind w:firstLine="709"/>
        <w:jc w:val="both"/>
        <w:rPr>
          <w:b/>
          <w:bCs/>
        </w:rPr>
      </w:pPr>
      <w:r>
        <w:t>«</w:t>
      </w:r>
      <w:r>
        <w:rPr>
          <w:b/>
          <w:bCs/>
        </w:rPr>
        <w:t>Статья 10</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 xml:space="preserve">1. Установить, что в случаях, предусмотренных настоящим Решением, Финансовым управлением администрации Богородского муниципального округа Нижегородской области осуществляется казначейское сопровождение средств, указанных в части 2 настоящей статьи, </w:t>
      </w:r>
      <w:r>
        <w:rPr>
          <w:rFonts w:ascii="Times New Roman" w:hAnsi="Times New Roman" w:cs="Times New Roman"/>
          <w:color w:val="000000"/>
          <w:sz w:val="24"/>
          <w:szCs w:val="24"/>
        </w:rPr>
        <w:t>предоставляемых на основании муниципальных контрактов (контрактов, договоров, соглашений), заключаемых в 2022 году</w:t>
      </w:r>
      <w:r>
        <w:rPr>
          <w:color w:val="000000"/>
          <w:sz w:val="24"/>
          <w:szCs w:val="24"/>
        </w:rPr>
        <w:t xml:space="preserve"> </w:t>
      </w:r>
      <w:r>
        <w:rPr>
          <w:rFonts w:ascii="Times New Roman" w:hAnsi="Times New Roman" w:cs="Times New Roman"/>
          <w:sz w:val="24"/>
          <w:szCs w:val="24"/>
        </w:rPr>
        <w:t>(далее – целевые средства).</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При казначейском сопровождении операции по зачислению и списанию целевых средств производятся на казначейском счете</w:t>
      </w:r>
      <w:r>
        <w:rPr>
          <w:color w:val="000000"/>
          <w:sz w:val="24"/>
          <w:szCs w:val="24"/>
        </w:rPr>
        <w:t xml:space="preserve"> </w:t>
      </w:r>
      <w:r>
        <w:rPr>
          <w:rFonts w:ascii="Times New Roman" w:hAnsi="Times New Roman" w:cs="Times New Roman"/>
          <w:color w:val="000000"/>
          <w:sz w:val="24"/>
          <w:szCs w:val="24"/>
        </w:rPr>
        <w:t>для осуществления и отражения операций с денежными средствами участников казначейского сопровождения</w:t>
      </w:r>
      <w:r>
        <w:rPr>
          <w:rFonts w:ascii="Times New Roman" w:hAnsi="Times New Roman" w:cs="Times New Roman"/>
          <w:sz w:val="24"/>
          <w:szCs w:val="24"/>
        </w:rPr>
        <w:t>, открытом Финансовому управлению администрации Богородского муниципального округа Нижегородской области в Управлении Федерального казначейства по Нижегородской области, и отражаются на лицевых счетах</w:t>
      </w:r>
      <w:r>
        <w:rPr>
          <w:color w:val="000000"/>
          <w:sz w:val="24"/>
          <w:szCs w:val="24"/>
        </w:rPr>
        <w:t xml:space="preserve"> </w:t>
      </w:r>
      <w:r>
        <w:rPr>
          <w:rFonts w:ascii="Times New Roman" w:hAnsi="Times New Roman" w:cs="Times New Roman"/>
          <w:color w:val="000000"/>
          <w:sz w:val="24"/>
          <w:szCs w:val="24"/>
        </w:rPr>
        <w:t>юридических лиц-участников казначейского сопровождения</w:t>
      </w:r>
      <w:r>
        <w:rPr>
          <w:rFonts w:ascii="Times New Roman" w:hAnsi="Times New Roman" w:cs="Times New Roman"/>
          <w:sz w:val="24"/>
          <w:szCs w:val="24"/>
        </w:rPr>
        <w:t>, открытых в Финансовом управлении администрации Богородского муниципального округа Нижегородской области, в порядке, установленном Финансовым управлением администрации Богородского муниципального округа Нижегородской области.</w:t>
      </w:r>
    </w:p>
    <w:p>
      <w:pPr>
        <w:ind w:firstLine="709"/>
        <w:jc w:val="both"/>
      </w:pPr>
      <w:r>
        <w:t>При казначейском сопровождении целевых средств Финансовое управление администрации Богородского муниципального округа Нижегородской области осуществляет санкционирование операций в установленном им порядке.</w:t>
      </w:r>
    </w:p>
    <w:p>
      <w:pPr>
        <w:ind w:firstLine="709"/>
        <w:jc w:val="both"/>
      </w:pPr>
      <w:r>
        <w:t>2. Установить, что казначейскому сопровождению подлежат:</w:t>
      </w:r>
    </w:p>
    <w:p>
      <w:pPr>
        <w:ind w:firstLine="709"/>
        <w:jc w:val="both"/>
      </w:pPr>
      <w: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w:t>
      </w:r>
    </w:p>
    <w:p>
      <w:pPr>
        <w:ind w:firstLine="709"/>
        <w:jc w:val="both"/>
      </w:pPr>
      <w:r>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w:t>
      </w:r>
    </w:p>
    <w:p>
      <w:pPr>
        <w:ind w:firstLine="709"/>
        <w:jc w:val="both"/>
      </w:pPr>
      <w: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pPr>
        <w:ind w:firstLine="709"/>
        <w:jc w:val="both"/>
      </w:pPr>
      <w: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10 000,00 тыс. рублей;</w:t>
      </w:r>
    </w:p>
    <w:p>
      <w:pPr>
        <w:ind w:firstLine="709"/>
        <w:jc w:val="both"/>
      </w:pPr>
      <w:r>
        <w:t>5) авансовые платежи по муниципальным контрактам о поставке товаров, выполнении работ, оказании услуг, заключаемым на сумму свыше 50 000,00 тыс. рублей;</w:t>
      </w:r>
    </w:p>
    <w:p>
      <w:pPr>
        <w:ind w:firstLine="709"/>
        <w:jc w:val="both"/>
      </w:pPr>
      <w:r>
        <w:t>6)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Финансовом управлении администрации Богородского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Богородского муниципального округа на указанные лицевые счета;</w:t>
      </w:r>
    </w:p>
    <w:p>
      <w:pPr>
        <w:ind w:firstLine="709"/>
        <w:jc w:val="both"/>
      </w:pPr>
      <w: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4-6 настоящей части контрактов (договоров), если сумма контракта (договора), заключаемого исполнителем с соисполнителем превышает 10 000,00 тыс. рублей;</w:t>
      </w:r>
    </w:p>
    <w:p>
      <w:pPr>
        <w:ind w:firstLine="709"/>
        <w:jc w:val="both"/>
      </w:pPr>
      <w:r>
        <w:t>8) муниципальные контракты (договоры)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Богородского муниципального округа Нижегородской области;</w:t>
      </w:r>
    </w:p>
    <w:p>
      <w:pPr>
        <w:ind w:firstLine="709"/>
        <w:jc w:val="both"/>
      </w:pPr>
      <w:r>
        <w:t>3. Положения части 2 настоящей статьи не распространяются на средства:</w:t>
      </w:r>
    </w:p>
    <w:p>
      <w:pPr>
        <w:ind w:firstLine="709"/>
        <w:jc w:val="both"/>
      </w:pPr>
      <w:r>
        <w:t>1) предоставляемые из бюджета муниципального округа:</w:t>
      </w:r>
    </w:p>
    <w:p>
      <w:pPr>
        <w:ind w:firstLine="709"/>
        <w:jc w:val="both"/>
      </w:pPr>
      <w:r>
        <w:t>а) 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pPr>
        <w:pStyle w:val="42"/>
        <w:ind w:firstLine="709"/>
        <w:rPr>
          <w:rFonts w:ascii="Times New Roman" w:hAnsi="Times New Roman" w:cs="Times New Roman"/>
          <w:bCs/>
          <w:sz w:val="24"/>
          <w:szCs w:val="24"/>
        </w:rPr>
      </w:pPr>
      <w:r>
        <w:rPr>
          <w:rFonts w:ascii="Times New Roman" w:hAnsi="Times New Roman" w:cs="Times New Roman"/>
          <w:bCs/>
          <w:sz w:val="24"/>
          <w:szCs w:val="24"/>
        </w:rPr>
        <w:t xml:space="preserve">б) на возмещение затрат, связанных с поощрением организаций агропромышленного комплекса Богородского муниципального округа Нижегородской области; </w:t>
      </w:r>
    </w:p>
    <w:p>
      <w:pPr>
        <w:ind w:firstLine="709"/>
        <w:jc w:val="both"/>
      </w:pPr>
      <w:r>
        <w:t>в) социально ориентированным некоммерческим организациям, осуществляющим деятельность, предусмотренную статьей 31.1 Федерального закона от 12 января 1996 года № 7-ФЗ «О некоммерческих организациях», а также некоммерческим организациям спортивной направленности, в случаях если в соглашениях (договорах) о предоставлении субсидий из бюджета муниципального округа не предусмотрено условие об открытии лицевых счетов получателю субсидии в Финансовом управлении администрации Богородского муниципального округа Нижегородской области;</w:t>
      </w:r>
    </w:p>
    <w:p>
      <w:pPr>
        <w:ind w:firstLine="709"/>
        <w:jc w:val="both"/>
      </w:pPr>
      <w:r>
        <w:t>2) предоставляемые на основании муниципальных контрактов (контрактов, договоров, соглашений), заключаемых:</w:t>
      </w:r>
    </w:p>
    <w:p>
      <w:pPr>
        <w:ind w:firstLine="709"/>
        <w:jc w:val="both"/>
      </w:pPr>
      <w:r>
        <w:t>а)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осуществления  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проведения мероприятий по ликвидации чрезвычайных ситуаций, выполнения работ по мобилизационной подготовке,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 в целях приобретения  услуг по  приему  платежей от физических лиц, осуществляемых платежными агентами;</w:t>
      </w:r>
    </w:p>
    <w:p>
      <w:pPr>
        <w:ind w:firstLine="709"/>
        <w:jc w:val="both"/>
      </w:pPr>
      <w:r>
        <w:t>б)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pPr>
        <w:ind w:firstLine="709"/>
        <w:jc w:val="both"/>
      </w:pPr>
      <w:r>
        <w:t>в) в целях проведения мероприятий по борьбе с распространением новой коронавирусной инфекции (COVID-19) на территории Богородского муниципального округа Нижегородской области при условии, что сумма авансового платежа не превышает 30 процентов от суммы муниципального контракта (контракта, договора, соглашения).</w:t>
      </w:r>
    </w:p>
    <w:p>
      <w:pPr>
        <w:ind w:firstLine="709"/>
        <w:jc w:val="both"/>
      </w:pPr>
      <w:r>
        <w:t>4. 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pPr>
        <w:ind w:firstLine="709"/>
        <w:jc w:val="both"/>
      </w:pPr>
      <w:r>
        <w:rPr>
          <w:color w:val="000000"/>
        </w:rPr>
        <w:t>5. Установить, что 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Богородского муниципального округа Нижегородской области в Управлении Федерального казначейства по Нижегородской области.»;</w:t>
      </w:r>
    </w:p>
    <w:p>
      <w:pPr>
        <w:ind w:firstLine="709"/>
        <w:jc w:val="both"/>
      </w:pPr>
      <w:r>
        <w:t>1.5) приложение 1 изложить в следующей редакции:</w:t>
      </w:r>
    </w:p>
    <w:p>
      <w:pPr>
        <w:tabs>
          <w:tab w:val="left" w:pos="568"/>
        </w:tabs>
        <w:ind w:left="5812"/>
        <w:jc w:val="center"/>
        <w:rPr>
          <w:rFonts w:eastAsia="Lucida Sans Unicode"/>
          <w:kern w:val="1"/>
        </w:rPr>
      </w:pPr>
      <w:r>
        <w:rPr>
          <w:rFonts w:eastAsia="Lucida Sans Unicode"/>
          <w:kern w:val="1"/>
          <w:sz w:val="28"/>
          <w:szCs w:val="28"/>
        </w:rPr>
        <w:t>«</w:t>
      </w:r>
      <w:r>
        <w:rPr>
          <w:rFonts w:eastAsia="Lucida Sans Unicode"/>
          <w:kern w:val="1"/>
        </w:rPr>
        <w:t>ПРИЛОЖЕНИЕ 1</w:t>
      </w:r>
    </w:p>
    <w:p>
      <w:pPr>
        <w:tabs>
          <w:tab w:val="left" w:pos="568"/>
        </w:tabs>
        <w:ind w:left="5812"/>
        <w:jc w:val="center"/>
        <w:rPr>
          <w:rFonts w:eastAsia="Lucida Sans Unicode"/>
          <w:kern w:val="1"/>
        </w:rPr>
      </w:pPr>
      <w:r>
        <w:rPr>
          <w:rFonts w:eastAsia="Lucida Sans Unicode"/>
          <w:kern w:val="1"/>
        </w:rPr>
        <w:t>к решению Совета депутатов</w:t>
      </w:r>
    </w:p>
    <w:p>
      <w:pPr>
        <w:tabs>
          <w:tab w:val="left" w:pos="568"/>
        </w:tabs>
        <w:ind w:left="5812"/>
        <w:jc w:val="center"/>
        <w:rPr>
          <w:rFonts w:eastAsia="Lucida Sans Unicode"/>
          <w:kern w:val="1"/>
        </w:rPr>
      </w:pPr>
      <w:r>
        <w:rPr>
          <w:rFonts w:eastAsia="Lucida Sans Unicode"/>
          <w:kern w:val="1"/>
        </w:rPr>
        <w:t>Богородского муниципального</w:t>
      </w:r>
    </w:p>
    <w:p>
      <w:pPr>
        <w:tabs>
          <w:tab w:val="left" w:pos="568"/>
        </w:tabs>
        <w:ind w:left="5812"/>
        <w:jc w:val="center"/>
        <w:rPr>
          <w:rFonts w:eastAsia="Lucida Sans Unicode"/>
          <w:kern w:val="1"/>
        </w:rPr>
      </w:pPr>
      <w:r>
        <w:rPr>
          <w:rFonts w:eastAsia="Lucida Sans Unicode"/>
          <w:kern w:val="1"/>
        </w:rPr>
        <w:t>округа Нижегородской области</w:t>
      </w:r>
    </w:p>
    <w:p>
      <w:pPr>
        <w:ind w:left="5812"/>
        <w:jc w:val="center"/>
        <w:rPr>
          <w:rFonts w:eastAsia="Lucida Sans Unicode"/>
          <w:kern w:val="1"/>
        </w:rPr>
      </w:pPr>
      <w:r>
        <w:rPr>
          <w:rFonts w:eastAsia="Lucida Sans Unicode"/>
          <w:kern w:val="1"/>
        </w:rPr>
        <w:t>от 16.12.2021 № 193</w:t>
      </w:r>
    </w:p>
    <w:p>
      <w:pPr>
        <w:ind w:left="5812"/>
        <w:jc w:val="center"/>
        <w:rPr>
          <w:rFonts w:eastAsia="Lucida Sans Unicode"/>
          <w:kern w:val="1"/>
        </w:rPr>
      </w:pPr>
    </w:p>
    <w:p>
      <w:pPr>
        <w:jc w:val="center"/>
        <w:rPr>
          <w:b/>
          <w:color w:val="000000"/>
        </w:rPr>
      </w:pPr>
      <w:r>
        <w:rPr>
          <w:b/>
          <w:color w:val="000000"/>
        </w:rPr>
        <w:t xml:space="preserve">Доходы бюджета муниципального округа по группам, подгруппам и статьям </w:t>
      </w:r>
    </w:p>
    <w:p>
      <w:pPr>
        <w:jc w:val="center"/>
        <w:rPr>
          <w:b/>
          <w:color w:val="000000"/>
        </w:rPr>
      </w:pPr>
      <w:r>
        <w:rPr>
          <w:b/>
          <w:color w:val="000000"/>
        </w:rPr>
        <w:t>бюджетной классификации доходов бюджета на 2022 год и на плановый период 2023 и 2024 годов</w:t>
      </w:r>
    </w:p>
    <w:p>
      <w:pPr>
        <w:tabs>
          <w:tab w:val="left" w:pos="9214"/>
        </w:tabs>
        <w:ind w:firstLine="708"/>
        <w:jc w:val="right"/>
        <w:rPr>
          <w:color w:val="000000"/>
        </w:rPr>
      </w:pPr>
      <w:r>
        <w:rPr>
          <w:color w:val="000000"/>
        </w:rPr>
        <w:t>(тыс. рублей)</w:t>
      </w:r>
    </w:p>
    <w:tbl>
      <w:tblPr>
        <w:tblStyle w:val="12"/>
        <w:tblW w:w="9356" w:type="dxa"/>
        <w:tblInd w:w="28" w:type="dxa"/>
        <w:tblLayout w:type="fixed"/>
        <w:tblCellMar>
          <w:top w:w="0" w:type="dxa"/>
          <w:left w:w="108" w:type="dxa"/>
          <w:bottom w:w="0" w:type="dxa"/>
          <w:right w:w="108" w:type="dxa"/>
        </w:tblCellMar>
      </w:tblPr>
      <w:tblGrid>
        <w:gridCol w:w="2127"/>
        <w:gridCol w:w="4252"/>
        <w:gridCol w:w="992"/>
        <w:gridCol w:w="993"/>
        <w:gridCol w:w="992"/>
      </w:tblGrid>
      <w:tr>
        <w:tblPrEx>
          <w:tblCellMar>
            <w:top w:w="0" w:type="dxa"/>
            <w:left w:w="108" w:type="dxa"/>
            <w:bottom w:w="0" w:type="dxa"/>
            <w:right w:w="108" w:type="dxa"/>
          </w:tblCellMar>
        </w:tblPrEx>
        <w:trPr>
          <w:wBefore w:w="0" w:type="dxa"/>
          <w:wAfter w:w="0" w:type="dxa"/>
          <w:trHeight w:val="230" w:hRule="atLeast"/>
          <w:tblHeader/>
        </w:trPr>
        <w:tc>
          <w:tcPr>
            <w:tcW w:w="21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108"/>
              <w:jc w:val="center"/>
              <w:rPr>
                <w:b/>
                <w:bCs/>
                <w:sz w:val="20"/>
                <w:szCs w:val="20"/>
              </w:rPr>
            </w:pPr>
            <w:r>
              <w:rPr>
                <w:b/>
                <w:bCs/>
                <w:sz w:val="20"/>
                <w:szCs w:val="20"/>
              </w:rPr>
              <w:t>Код бюджетной классификации Российской Федерации</w:t>
            </w:r>
          </w:p>
        </w:tc>
        <w:tc>
          <w:tcPr>
            <w:tcW w:w="4252"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Наименование доходов</w:t>
            </w:r>
          </w:p>
        </w:tc>
        <w:tc>
          <w:tcPr>
            <w:tcW w:w="992"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w:t>
            </w:r>
            <w:bookmarkStart w:id="0" w:name="_GoBack"/>
            <w:bookmarkEnd w:id="0"/>
            <w:r>
              <w:rPr>
                <w:b/>
                <w:bCs/>
                <w:sz w:val="20"/>
                <w:szCs w:val="20"/>
              </w:rPr>
              <w:t>22 год</w:t>
            </w:r>
          </w:p>
        </w:tc>
        <w:tc>
          <w:tcPr>
            <w:tcW w:w="993"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2023 год</w:t>
            </w:r>
          </w:p>
        </w:tc>
        <w:tc>
          <w:tcPr>
            <w:tcW w:w="992"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blPrEx>
          <w:tblCellMar>
            <w:top w:w="0" w:type="dxa"/>
            <w:left w:w="108" w:type="dxa"/>
            <w:bottom w:w="0" w:type="dxa"/>
            <w:right w:w="108" w:type="dxa"/>
          </w:tblCellMar>
        </w:tblPrEx>
        <w:trPr>
          <w:wBefore w:w="0" w:type="dxa"/>
          <w:wAfter w:w="0" w:type="dxa"/>
          <w:trHeight w:val="230"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sz w:val="20"/>
                <w:szCs w:val="20"/>
              </w:rPr>
            </w:pPr>
          </w:p>
        </w:tc>
        <w:tc>
          <w:tcPr>
            <w:tcW w:w="4252"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p>
        </w:tc>
        <w:tc>
          <w:tcPr>
            <w:tcW w:w="993"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1 00 00000 00 0000 000</w:t>
            </w:r>
          </w:p>
        </w:tc>
        <w:tc>
          <w:tcPr>
            <w:tcW w:w="4252" w:type="dxa"/>
            <w:tcBorders>
              <w:top w:val="single" w:color="auto" w:sz="4" w:space="0"/>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 Налоговые и неналоговые доходы</w:t>
            </w:r>
          </w:p>
        </w:tc>
        <w:tc>
          <w:tcPr>
            <w:tcW w:w="992" w:type="dxa"/>
            <w:tcBorders>
              <w:top w:val="single" w:color="auto" w:sz="4" w:space="0"/>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614 687,60</w:t>
            </w:r>
          </w:p>
        </w:tc>
        <w:tc>
          <w:tcPr>
            <w:tcW w:w="993" w:type="dxa"/>
            <w:tcBorders>
              <w:top w:val="single" w:color="auto" w:sz="4" w:space="0"/>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693 293,10</w:t>
            </w:r>
          </w:p>
        </w:tc>
        <w:tc>
          <w:tcPr>
            <w:tcW w:w="992" w:type="dxa"/>
            <w:tcBorders>
              <w:top w:val="single" w:color="auto" w:sz="4" w:space="0"/>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728 752,10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1 01 00000 00 0000 000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1.1. Налоги на прибыль, доходы</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316 313,60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384 840,40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410 178,00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1 01 02000 01 0000 110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1.1.1. Налог на доходы физических лиц</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316 313,60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384 840,40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410 178,00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1 03 00000 00 0000 000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1.2.Налоги на товары (работы, услуги), реализуемые на территории Российской Федерации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28 123,80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26 654,10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25 197,00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1 03 02000 01 0000 110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1.2.1. Акцизы по подакцизным товарам (продукции), производимым на территории Российской Федерации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28 123,80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26 654,10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25 197,00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1 05 00000 00 0000 000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1.3. Налоги на совокупный доход</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60 178,50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64 521,30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68 241,50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1 05 01000 00 0000 110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1.3.1. Налог, взимаемый в связи с применением упрощенной системы налогообложения</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46 099,40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49 603,00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52 430,40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right="-108"/>
              <w:rPr>
                <w:bCs/>
                <w:sz w:val="20"/>
                <w:szCs w:val="20"/>
              </w:rPr>
            </w:pPr>
            <w:r>
              <w:rPr>
                <w:bCs/>
                <w:sz w:val="20"/>
                <w:szCs w:val="20"/>
              </w:rPr>
              <w:t>1 05 03000 01 0000 110</w:t>
            </w:r>
          </w:p>
        </w:tc>
        <w:tc>
          <w:tcPr>
            <w:tcW w:w="4252" w:type="dxa"/>
            <w:tcBorders>
              <w:top w:val="nil"/>
              <w:left w:val="nil"/>
              <w:bottom w:val="single" w:color="auto" w:sz="4" w:space="0"/>
              <w:right w:val="single" w:color="auto" w:sz="4" w:space="0"/>
            </w:tcBorders>
            <w:noWrap w:val="0"/>
            <w:tcMar>
              <w:left w:w="28" w:type="dxa"/>
              <w:right w:w="28" w:type="dxa"/>
            </w:tcMar>
            <w:vAlign w:val="top"/>
          </w:tcPr>
          <w:p>
            <w:pPr>
              <w:rPr>
                <w:bCs/>
                <w:snapToGrid w:val="0"/>
                <w:sz w:val="20"/>
                <w:szCs w:val="20"/>
              </w:rPr>
            </w:pPr>
            <w:r>
              <w:rPr>
                <w:bCs/>
                <w:snapToGrid w:val="0"/>
                <w:sz w:val="20"/>
                <w:szCs w:val="20"/>
              </w:rPr>
              <w:t>1.3.2.Единый сельскохозяйственный налог</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3 627,50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3 703,70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3 777,80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right="-108"/>
              <w:rPr>
                <w:bCs/>
                <w:sz w:val="20"/>
                <w:szCs w:val="20"/>
              </w:rPr>
            </w:pPr>
            <w:r>
              <w:rPr>
                <w:bCs/>
                <w:sz w:val="20"/>
                <w:szCs w:val="20"/>
              </w:rPr>
              <w:t>1 05 04000 02 0000 110</w:t>
            </w:r>
          </w:p>
        </w:tc>
        <w:tc>
          <w:tcPr>
            <w:tcW w:w="4252" w:type="dxa"/>
            <w:tcBorders>
              <w:top w:val="nil"/>
              <w:left w:val="nil"/>
              <w:bottom w:val="single" w:color="auto" w:sz="4" w:space="0"/>
              <w:right w:val="single" w:color="auto" w:sz="4" w:space="0"/>
            </w:tcBorders>
            <w:noWrap w:val="0"/>
            <w:tcMar>
              <w:left w:w="28" w:type="dxa"/>
              <w:right w:w="28" w:type="dxa"/>
            </w:tcMar>
            <w:vAlign w:val="top"/>
          </w:tcPr>
          <w:p>
            <w:pPr>
              <w:rPr>
                <w:bCs/>
                <w:snapToGrid w:val="0"/>
                <w:sz w:val="20"/>
                <w:szCs w:val="20"/>
              </w:rPr>
            </w:pPr>
            <w:r>
              <w:rPr>
                <w:bCs/>
                <w:snapToGrid w:val="0"/>
                <w:sz w:val="20"/>
                <w:szCs w:val="20"/>
              </w:rPr>
              <w:t>1.3.3. Налог , взимаемый в связи с применением патентной системы налогообложения</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10 451,60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11 214,60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12 033,30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1 06 00000 00 0000 000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1.4. Налоги на имущество</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150 103,90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157 173,20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164 680,00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1 06 01000 14 0000 110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1.4.1. Налог на имущество физических лиц</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49 583,70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54 542,10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59 996,30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1 06 06000 14 0000 110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 xml:space="preserve">1.4.2. </w:t>
            </w:r>
            <w:r>
              <w:rPr>
                <w:sz w:val="20"/>
                <w:szCs w:val="20"/>
                <w:lang w:val="en-US"/>
              </w:rPr>
              <w:t>Земельны</w:t>
            </w:r>
            <w:r>
              <w:rPr>
                <w:sz w:val="20"/>
                <w:szCs w:val="20"/>
              </w:rPr>
              <w:t xml:space="preserve">й налог </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100 520,20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102 631,10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104 683,70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1 08 00000 00 0000 000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1.5. Государственная пошлина</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9 868,40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10 324,60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10 776,40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1 08 03000 01 0000 110</w:t>
            </w:r>
          </w:p>
        </w:tc>
        <w:tc>
          <w:tcPr>
            <w:tcW w:w="4252" w:type="dxa"/>
            <w:tcBorders>
              <w:top w:val="nil"/>
              <w:left w:val="nil"/>
              <w:bottom w:val="single" w:color="auto" w:sz="4" w:space="0"/>
              <w:right w:val="single" w:color="auto" w:sz="4" w:space="0"/>
            </w:tcBorders>
            <w:noWrap w:val="0"/>
            <w:tcMar>
              <w:left w:w="28" w:type="dxa"/>
              <w:right w:w="28" w:type="dxa"/>
            </w:tcMar>
            <w:vAlign w:val="top"/>
          </w:tcPr>
          <w:p>
            <w:pPr>
              <w:rPr>
                <w:sz w:val="20"/>
                <w:szCs w:val="20"/>
              </w:rPr>
            </w:pPr>
            <w:r>
              <w:rPr>
                <w:sz w:val="20"/>
                <w:szCs w:val="20"/>
              </w:rPr>
              <w:t xml:space="preserve">1.5.1.Государственная пошлина по делам, рассматриваемым в судах общей юрисдикции, мировыми судьями  </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9 778,40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10 230,40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10 678,10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1 08 07000 01 0000 110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1.5.2. Государственная пошлина за государственную регистрацию, а также за совершение прочих юридически значимых действий</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94,20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98,30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1 11 00000 00 0000 000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1.6. Доходы от использования имущества, находящегося в государственной и муниципальной собственности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24 142,00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25 107,70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26 112,10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1 11 05000 00 0000 120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 xml:space="preserve">1.6.1. </w:t>
            </w:r>
            <w:r>
              <w:rPr>
                <w:bCs/>
                <w:snapToGrid w:val="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 в том числе казенных)</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20 481,90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21 301,20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22 153,30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1 11 05300 00 0000 120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7,30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1 11 07000 00 0000 120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1.6.3. Платежи от государственных и муниципальных унитарных предприятий</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26,00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27,00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1 11 09000 00 0000 120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3 627,10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3 772,20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3 923,10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1 12 00000 00 0000 000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1.7. Платежи при пользовании природными ресурсами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6 500,00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6 760,00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1 12 01000 01 0000 120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 xml:space="preserve">1.7.1. Плата за негативное воздействие на окружающую среду </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6 500,00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6 760,00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1 13 00000 00 0000 000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1.8. Доходы от оказания платных услуг и компенсации затрат государства</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241,46</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268,20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278,90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1 13 01000 00 0000 130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1.8.1. Доходы от оказания платных услуг (работ)</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47,80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49,70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1 13 02000 00 0000 130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1.8.2. Доходы от компенсации затрат государства</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193,66</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218,50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227,20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1 14 00000 00 0000 000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1.9. Доходы от продажи материальных и нематериальных активов</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16 600,00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14 940,00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13 446,00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1 14 06000 00 0000 430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1.9.1. Доходы от продажи земельных участков, находящихся в государственной и муниципальной собственности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9 000,00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8 100,00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7 290,00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center"/>
          </w:tcPr>
          <w:p>
            <w:pPr>
              <w:ind w:hanging="108"/>
              <w:rPr>
                <w:sz w:val="20"/>
                <w:szCs w:val="20"/>
              </w:rPr>
            </w:pPr>
            <w:r>
              <w:rPr>
                <w:sz w:val="20"/>
                <w:szCs w:val="20"/>
              </w:rPr>
              <w:t xml:space="preserve"> 1 14 06300 00 0000 430</w:t>
            </w:r>
          </w:p>
        </w:tc>
        <w:tc>
          <w:tcPr>
            <w:tcW w:w="4252" w:type="dxa"/>
            <w:tcBorders>
              <w:top w:val="nil"/>
              <w:left w:val="nil"/>
              <w:bottom w:val="single" w:color="auto" w:sz="4" w:space="0"/>
              <w:right w:val="single" w:color="auto" w:sz="4" w:space="0"/>
            </w:tcBorders>
            <w:noWrap w:val="0"/>
            <w:tcMar>
              <w:left w:w="28" w:type="dxa"/>
              <w:right w:w="28" w:type="dxa"/>
            </w:tcMar>
            <w:vAlign w:val="center"/>
          </w:tcPr>
          <w:p>
            <w:pPr>
              <w:rPr>
                <w:sz w:val="20"/>
                <w:szCs w:val="20"/>
              </w:rPr>
            </w:pPr>
            <w:r>
              <w:rPr>
                <w:sz w:val="20"/>
                <w:szCs w:val="20"/>
              </w:rPr>
              <w:t>1.9.2.Плата за увеличение площади земельных участков , находящихся в частной собственности, в результате перераспределения таких земельных участков и земель (или) земельных участков , находящихся в государственной или муниципальной собственности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7 000,00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6 300,00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5 670,00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1 14 13000 00 0000 000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1.9.3. Доходы от приватизации имущества, находящегося в государственной и муниципальной собственности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600,00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540,00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486,00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1 16 00000 00 0000 000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1.10. Штрафы, санкции, возмещение ущерба</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937,50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974,00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1 013,00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1 16 01000 01 0000 140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1.10.1. Административные штрафы, установленные Кодексом Российской Федерации об административных правонарушениях</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361,20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375,60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390,70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1 16 02000 02 0000 140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509,00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529,40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550,60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sz w:val="20"/>
                <w:szCs w:val="20"/>
              </w:rPr>
            </w:pPr>
            <w:r>
              <w:rPr>
                <w:sz w:val="20"/>
                <w:szCs w:val="20"/>
              </w:rPr>
              <w:t>1 16 07000 00 0000 140</w:t>
            </w:r>
          </w:p>
        </w:tc>
        <w:tc>
          <w:tcPr>
            <w:tcW w:w="4252" w:type="dxa"/>
            <w:tcBorders>
              <w:top w:val="nil"/>
              <w:left w:val="nil"/>
              <w:bottom w:val="single" w:color="auto" w:sz="4" w:space="0"/>
              <w:right w:val="single" w:color="auto" w:sz="4" w:space="0"/>
            </w:tcBorders>
            <w:noWrap w:val="0"/>
            <w:tcMar>
              <w:left w:w="28" w:type="dxa"/>
              <w:right w:w="28" w:type="dxa"/>
            </w:tcMar>
            <w:vAlign w:val="top"/>
          </w:tcPr>
          <w:p>
            <w:pPr>
              <w:adjustRightInd w:val="0"/>
              <w:rPr>
                <w:sz w:val="20"/>
                <w:szCs w:val="20"/>
              </w:rPr>
            </w:pPr>
            <w:r>
              <w:rPr>
                <w:sz w:val="20"/>
                <w:szCs w:val="20"/>
              </w:rPr>
              <w:t>1.10.3. Штрафы , неустойки, пни, уплаченные в соответствии с законом или договором в случае неисполнения или ненадлежащего исполнения обязательств перед государственным(муниципальным)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67,30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69,00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sz w:val="20"/>
                <w:szCs w:val="20"/>
              </w:rPr>
            </w:pPr>
            <w:r>
              <w:rPr>
                <w:b/>
                <w:sz w:val="20"/>
                <w:szCs w:val="20"/>
              </w:rPr>
              <w:t>1 17 0000 00 0000 000</w:t>
            </w:r>
          </w:p>
        </w:tc>
        <w:tc>
          <w:tcPr>
            <w:tcW w:w="4252" w:type="dxa"/>
            <w:tcBorders>
              <w:top w:val="nil"/>
              <w:left w:val="nil"/>
              <w:bottom w:val="single" w:color="auto" w:sz="4" w:space="0"/>
              <w:right w:val="single" w:color="auto" w:sz="4" w:space="0"/>
            </w:tcBorders>
            <w:noWrap w:val="0"/>
            <w:tcMar>
              <w:left w:w="28" w:type="dxa"/>
              <w:right w:w="28" w:type="dxa"/>
            </w:tcMar>
            <w:vAlign w:val="top"/>
          </w:tcPr>
          <w:p>
            <w:pPr>
              <w:adjustRightInd w:val="0"/>
              <w:rPr>
                <w:b/>
                <w:sz w:val="20"/>
                <w:szCs w:val="20"/>
              </w:rPr>
            </w:pPr>
            <w:r>
              <w:rPr>
                <w:b/>
                <w:sz w:val="20"/>
                <w:szCs w:val="20"/>
              </w:rPr>
              <w:t>1.11. Прочие неналоговые  доходы</w:t>
            </w:r>
          </w:p>
          <w:p>
            <w:pPr>
              <w:rPr>
                <w:b/>
                <w:sz w:val="20"/>
                <w:szCs w:val="20"/>
              </w:rPr>
            </w:pP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1 678,44</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1 729,60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1 798,80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1 17 05040 14 0000 150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1.11.1.Прочие неналоговые доходы бюджетов муниципальных округов</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1 231,70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1 281,00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1 332,30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1 17 15020 14 0000 150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1.11.2. Инициативные платежи, зачисляемые в бюджеты муниципальных округов</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446,74</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448,60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466,50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2 00 00000 00 0000 000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2. Безвозмездные поступления</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7"/>
                <w:szCs w:val="17"/>
              </w:rPr>
            </w:pPr>
            <w:r>
              <w:rPr>
                <w:b/>
                <w:bCs/>
                <w:color w:val="000000"/>
                <w:sz w:val="17"/>
                <w:szCs w:val="17"/>
              </w:rPr>
              <w:t>2 565 837,52</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7"/>
                <w:szCs w:val="17"/>
              </w:rPr>
            </w:pPr>
            <w:r>
              <w:rPr>
                <w:b/>
                <w:bCs/>
                <w:color w:val="000000"/>
                <w:sz w:val="17"/>
                <w:szCs w:val="17"/>
              </w:rPr>
              <w:t>1 334 420,45</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7"/>
                <w:szCs w:val="17"/>
              </w:rPr>
            </w:pPr>
            <w:r>
              <w:rPr>
                <w:b/>
                <w:bCs/>
                <w:color w:val="000000"/>
                <w:sz w:val="17"/>
                <w:szCs w:val="17"/>
              </w:rPr>
              <w:t>1 227 755,16</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bCs/>
                <w:sz w:val="20"/>
                <w:szCs w:val="20"/>
              </w:rPr>
            </w:pPr>
            <w:r>
              <w:rPr>
                <w:b/>
                <w:bCs/>
                <w:sz w:val="20"/>
                <w:szCs w:val="20"/>
              </w:rPr>
              <w:t>2 02 00000 00 0000 000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bCs/>
                <w:sz w:val="20"/>
                <w:szCs w:val="20"/>
              </w:rPr>
            </w:pPr>
            <w:r>
              <w:rPr>
                <w:b/>
                <w:bCs/>
                <w:sz w:val="20"/>
                <w:szCs w:val="20"/>
              </w:rPr>
              <w:t>2.1. Безвозмездные поступления от других бюджетов бюджетной системы Российской Федерации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7"/>
                <w:szCs w:val="17"/>
              </w:rPr>
            </w:pPr>
            <w:r>
              <w:rPr>
                <w:b/>
                <w:bCs/>
                <w:color w:val="000000"/>
                <w:sz w:val="17"/>
                <w:szCs w:val="17"/>
              </w:rPr>
              <w:t>2 566 239,64</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7"/>
                <w:szCs w:val="17"/>
              </w:rPr>
            </w:pPr>
            <w:r>
              <w:rPr>
                <w:b/>
                <w:bCs/>
                <w:color w:val="000000"/>
                <w:sz w:val="17"/>
                <w:szCs w:val="17"/>
              </w:rPr>
              <w:t>1 334 420,45</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7"/>
                <w:szCs w:val="17"/>
              </w:rPr>
            </w:pPr>
            <w:r>
              <w:rPr>
                <w:b/>
                <w:bCs/>
                <w:color w:val="000000"/>
                <w:sz w:val="17"/>
                <w:szCs w:val="17"/>
              </w:rPr>
              <w:t>1 227 755,16</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2 02 10000 00 0000 150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2.1.1. Дотации бюджетам субъектов Российской Федерации и муниципальных образований</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384 647,50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288 650,00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285 111,70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2 02 20000 00 0000 150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2.1.2. Субсидии бюджетам бюджетной системы Российской Федерации (межбюджетные субсидии)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17"/>
                <w:szCs w:val="17"/>
              </w:rPr>
            </w:pPr>
            <w:r>
              <w:rPr>
                <w:color w:val="000000"/>
                <w:sz w:val="17"/>
                <w:szCs w:val="17"/>
              </w:rPr>
              <w:t>1 260 195,93</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189 567,93</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87 218,60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2 02 30000 00 0000 150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2.1.3. Субвенции бюджетам бюджетной системы Российской Федерации</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872 922,80</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854 319,50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852 728,64</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2 02 40000 00 0000 150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2.1.4. Иные межбюджетные трансферты</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48 473,41</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1 883,02</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2 696,22</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b/>
                <w:sz w:val="20"/>
                <w:szCs w:val="20"/>
              </w:rPr>
            </w:pPr>
            <w:r>
              <w:rPr>
                <w:b/>
                <w:sz w:val="20"/>
                <w:szCs w:val="20"/>
              </w:rPr>
              <w:t>2 19 00000 00 0000 000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b/>
                <w:sz w:val="20"/>
                <w:szCs w:val="20"/>
              </w:rPr>
            </w:pPr>
            <w:r>
              <w:rPr>
                <w:b/>
                <w:sz w:val="20"/>
                <w:szCs w:val="20"/>
              </w:rPr>
              <w:t>2.2.Возврат остатков субсидий, субвенций и иных межбюджетных трансфертов, имеющих целевое назначение</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-402,12</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noWrap w:val="0"/>
            <w:tcMar>
              <w:left w:w="28" w:type="dxa"/>
              <w:right w:w="28" w:type="dxa"/>
            </w:tcMar>
            <w:vAlign w:val="top"/>
          </w:tcPr>
          <w:p>
            <w:pPr>
              <w:ind w:left="-108"/>
              <w:jc w:val="center"/>
              <w:rPr>
                <w:sz w:val="20"/>
                <w:szCs w:val="20"/>
              </w:rPr>
            </w:pPr>
            <w:r>
              <w:rPr>
                <w:sz w:val="20"/>
                <w:szCs w:val="20"/>
              </w:rPr>
              <w:t>2 19 45160 00 0000 150</w:t>
            </w:r>
          </w:p>
        </w:tc>
        <w:tc>
          <w:tcPr>
            <w:tcW w:w="4252" w:type="dxa"/>
            <w:tcBorders>
              <w:top w:val="nil"/>
              <w:left w:val="nil"/>
              <w:bottom w:val="single" w:color="auto" w:sz="4" w:space="0"/>
              <w:right w:val="single" w:color="auto" w:sz="4" w:space="0"/>
            </w:tcBorders>
            <w:noWrap w:val="0"/>
            <w:tcMar>
              <w:left w:w="28" w:type="dxa"/>
              <w:right w:w="28" w:type="dxa"/>
            </w:tcMar>
            <w:vAlign w:val="bottom"/>
          </w:tcPr>
          <w:p>
            <w:pPr>
              <w:rPr>
                <w:sz w:val="20"/>
                <w:szCs w:val="20"/>
              </w:rPr>
            </w:pPr>
            <w:r>
              <w:rPr>
                <w:sz w:val="20"/>
                <w:szCs w:val="20"/>
              </w:rPr>
              <w:t>2.2.1.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-402,12</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0,00</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bCs/>
                <w:sz w:val="20"/>
                <w:szCs w:val="20"/>
              </w:rPr>
            </w:pPr>
            <w:r>
              <w:rPr>
                <w:b/>
                <w:bCs/>
                <w:sz w:val="20"/>
                <w:szCs w:val="20"/>
              </w:rPr>
              <w:t> </w:t>
            </w:r>
          </w:p>
        </w:tc>
        <w:tc>
          <w:tcPr>
            <w:tcW w:w="4252"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ВСЕГО доходов</w:t>
            </w:r>
          </w:p>
        </w:tc>
        <w:tc>
          <w:tcPr>
            <w:tcW w:w="992"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color w:val="000000"/>
                <w:sz w:val="20"/>
                <w:szCs w:val="20"/>
              </w:rPr>
            </w:pPr>
            <w:r>
              <w:rPr>
                <w:b/>
                <w:color w:val="000000"/>
                <w:sz w:val="20"/>
                <w:szCs w:val="20"/>
              </w:rPr>
              <w:t>3 180 525,12</w:t>
            </w:r>
          </w:p>
        </w:tc>
        <w:tc>
          <w:tcPr>
            <w:tcW w:w="993" w:type="dxa"/>
            <w:tcBorders>
              <w:top w:val="nil"/>
              <w:left w:val="nil"/>
              <w:bottom w:val="single" w:color="auto" w:sz="4" w:space="0"/>
              <w:right w:val="single" w:color="auto" w:sz="4" w:space="0"/>
            </w:tcBorders>
            <w:noWrap/>
            <w:tcMar>
              <w:left w:w="28" w:type="dxa"/>
              <w:right w:w="28" w:type="dxa"/>
            </w:tcMar>
            <w:vAlign w:val="bottom"/>
          </w:tcPr>
          <w:p>
            <w:pPr>
              <w:jc w:val="center"/>
              <w:rPr>
                <w:b/>
                <w:color w:val="000000"/>
                <w:sz w:val="20"/>
                <w:szCs w:val="20"/>
              </w:rPr>
            </w:pPr>
            <w:r>
              <w:rPr>
                <w:b/>
                <w:color w:val="000000"/>
                <w:sz w:val="20"/>
                <w:szCs w:val="20"/>
              </w:rPr>
              <w:t>2 027 713,55</w:t>
            </w:r>
          </w:p>
        </w:tc>
        <w:tc>
          <w:tcPr>
            <w:tcW w:w="992" w:type="dxa"/>
            <w:tcBorders>
              <w:top w:val="nil"/>
              <w:left w:val="nil"/>
              <w:bottom w:val="single" w:color="auto" w:sz="4" w:space="0"/>
              <w:right w:val="single" w:color="auto" w:sz="4" w:space="0"/>
            </w:tcBorders>
            <w:noWrap/>
            <w:tcMar>
              <w:left w:w="28" w:type="dxa"/>
              <w:right w:w="28" w:type="dxa"/>
            </w:tcMar>
            <w:vAlign w:val="bottom"/>
          </w:tcPr>
          <w:p>
            <w:pPr>
              <w:jc w:val="center"/>
              <w:rPr>
                <w:b/>
                <w:sz w:val="20"/>
                <w:szCs w:val="20"/>
              </w:rPr>
            </w:pPr>
            <w:r>
              <w:rPr>
                <w:b/>
                <w:sz w:val="20"/>
                <w:szCs w:val="20"/>
              </w:rPr>
              <w:t>1 956 507,26</w:t>
            </w:r>
          </w:p>
        </w:tc>
      </w:tr>
    </w:tbl>
    <w:p>
      <w:pPr>
        <w:jc w:val="center"/>
        <w:rPr>
          <w:rFonts w:eastAsia="Lucida Sans Unicode"/>
          <w:kern w:val="1"/>
        </w:rPr>
      </w:pPr>
      <w:r>
        <w:rPr>
          <w:rFonts w:eastAsia="Lucida Sans Unicode"/>
          <w:kern w:val="1"/>
        </w:rPr>
        <w:t>______________________________»;</w:t>
      </w:r>
    </w:p>
    <w:p/>
    <w:p>
      <w:pPr>
        <w:ind w:firstLine="709"/>
        <w:jc w:val="both"/>
      </w:pPr>
      <w:r>
        <w:t>1.6) приложение 3 изложить в следующей редакции:</w:t>
      </w:r>
    </w:p>
    <w:p>
      <w:pPr>
        <w:tabs>
          <w:tab w:val="left" w:pos="568"/>
        </w:tabs>
        <w:ind w:firstLine="5580"/>
        <w:jc w:val="center"/>
        <w:rPr>
          <w:rFonts w:eastAsia="Lucida Sans Unicode"/>
          <w:kern w:val="1"/>
        </w:rPr>
      </w:pPr>
      <w:r>
        <w:rPr>
          <w:rFonts w:eastAsia="Lucida Sans Unicode"/>
          <w:kern w:val="1"/>
          <w:sz w:val="28"/>
          <w:szCs w:val="28"/>
        </w:rPr>
        <w:t>«</w:t>
      </w:r>
      <w:r>
        <w:rPr>
          <w:rFonts w:eastAsia="Lucida Sans Unicode"/>
          <w:kern w:val="1"/>
        </w:rPr>
        <w:t>ПРИЛОЖЕНИЕ 3</w:t>
      </w:r>
    </w:p>
    <w:p>
      <w:pPr>
        <w:tabs>
          <w:tab w:val="left" w:pos="568"/>
        </w:tabs>
        <w:ind w:firstLine="5580"/>
        <w:jc w:val="center"/>
        <w:rPr>
          <w:rFonts w:eastAsia="Lucida Sans Unicode"/>
          <w:kern w:val="1"/>
        </w:rPr>
      </w:pPr>
      <w:r>
        <w:rPr>
          <w:rFonts w:eastAsia="Lucida Sans Unicode"/>
          <w:kern w:val="1"/>
        </w:rPr>
        <w:t>к решению Совета депутатов</w:t>
      </w:r>
    </w:p>
    <w:p>
      <w:pPr>
        <w:tabs>
          <w:tab w:val="left" w:pos="568"/>
        </w:tabs>
        <w:ind w:firstLine="5580"/>
        <w:jc w:val="center"/>
        <w:rPr>
          <w:rFonts w:eastAsia="Lucida Sans Unicode"/>
          <w:kern w:val="1"/>
        </w:rPr>
      </w:pPr>
      <w:r>
        <w:rPr>
          <w:rFonts w:eastAsia="Lucida Sans Unicode"/>
          <w:kern w:val="1"/>
        </w:rPr>
        <w:t>Богородского муниципального</w:t>
      </w:r>
    </w:p>
    <w:p>
      <w:pPr>
        <w:tabs>
          <w:tab w:val="left" w:pos="568"/>
        </w:tabs>
        <w:ind w:firstLine="5580"/>
        <w:jc w:val="center"/>
        <w:rPr>
          <w:rFonts w:eastAsia="Lucida Sans Unicode"/>
          <w:kern w:val="1"/>
        </w:rPr>
      </w:pPr>
      <w:r>
        <w:rPr>
          <w:rFonts w:eastAsia="Lucida Sans Unicode"/>
          <w:kern w:val="1"/>
        </w:rPr>
        <w:t>округа Нижегородской области</w:t>
      </w:r>
    </w:p>
    <w:p>
      <w:pPr>
        <w:tabs>
          <w:tab w:val="left" w:pos="568"/>
        </w:tabs>
        <w:ind w:firstLine="5580"/>
        <w:jc w:val="center"/>
        <w:rPr>
          <w:rFonts w:eastAsia="Lucida Sans Unicode"/>
          <w:kern w:val="1"/>
        </w:rPr>
      </w:pPr>
      <w:r>
        <w:rPr>
          <w:rFonts w:eastAsia="Lucida Sans Unicode"/>
          <w:kern w:val="1"/>
        </w:rPr>
        <w:t>от 16.12.2021 № 193</w:t>
      </w:r>
    </w:p>
    <w:p>
      <w:pPr>
        <w:jc w:val="center"/>
        <w:rPr>
          <w:b/>
        </w:rPr>
      </w:pPr>
    </w:p>
    <w:p>
      <w:pPr>
        <w:jc w:val="center"/>
        <w:rPr>
          <w:b/>
        </w:rPr>
      </w:pPr>
    </w:p>
    <w:p>
      <w:pPr>
        <w:pStyle w:val="53"/>
        <w:widowControl/>
        <w:jc w:val="center"/>
        <w:outlineLvl w:val="0"/>
        <w:rPr>
          <w:rFonts w:ascii="Times New Roman" w:hAnsi="Times New Roman" w:cs="Times New Roman"/>
          <w:bCs w:val="0"/>
          <w:sz w:val="24"/>
          <w:szCs w:val="24"/>
        </w:rPr>
      </w:pPr>
      <w:r>
        <w:rPr>
          <w:rFonts w:ascii="Times New Roman" w:hAnsi="Times New Roman" w:cs="Times New Roman"/>
          <w:bCs w:val="0"/>
          <w:sz w:val="24"/>
          <w:szCs w:val="24"/>
        </w:rPr>
        <w:t xml:space="preserve">Источники финансирования дефицита </w:t>
      </w:r>
    </w:p>
    <w:p>
      <w:pPr>
        <w:jc w:val="center"/>
        <w:rPr>
          <w:b/>
        </w:rPr>
      </w:pPr>
      <w:r>
        <w:rPr>
          <w:b/>
        </w:rPr>
        <w:t xml:space="preserve">бюджета муниципального округа на 2022 год и на плановый период 2023 и 2024 </w:t>
      </w:r>
    </w:p>
    <w:p>
      <w:pPr>
        <w:jc w:val="center"/>
        <w:rPr>
          <w:b/>
        </w:rPr>
      </w:pPr>
      <w:r>
        <w:rPr>
          <w:b/>
        </w:rPr>
        <w:t>годов</w:t>
      </w:r>
    </w:p>
    <w:p>
      <w:pPr>
        <w:tabs>
          <w:tab w:val="left" w:pos="9214"/>
        </w:tabs>
        <w:jc w:val="right"/>
      </w:pPr>
      <w:r>
        <w:t>(тыс. рублей)</w:t>
      </w:r>
    </w:p>
    <w:tbl>
      <w:tblPr>
        <w:tblStyle w:val="12"/>
        <w:tblW w:w="9390" w:type="dxa"/>
        <w:tblInd w:w="0" w:type="dxa"/>
        <w:tblLayout w:type="autofit"/>
        <w:tblCellMar>
          <w:top w:w="0" w:type="dxa"/>
          <w:left w:w="108" w:type="dxa"/>
          <w:bottom w:w="0" w:type="dxa"/>
          <w:right w:w="108" w:type="dxa"/>
        </w:tblCellMar>
      </w:tblPr>
      <w:tblGrid>
        <w:gridCol w:w="5982"/>
        <w:gridCol w:w="1134"/>
        <w:gridCol w:w="1134"/>
        <w:gridCol w:w="1140"/>
      </w:tblGrid>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
                <w:sz w:val="20"/>
                <w:szCs w:val="20"/>
              </w:rPr>
            </w:pPr>
            <w:r>
              <w:rPr>
                <w:b/>
                <w:sz w:val="20"/>
                <w:szCs w:val="20"/>
              </w:rPr>
              <w:t>Наименование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
                <w:bCs/>
                <w:sz w:val="20"/>
                <w:szCs w:val="20"/>
              </w:rPr>
            </w:pPr>
            <w:r>
              <w:rPr>
                <w:b/>
                <w:bCs/>
                <w:sz w:val="20"/>
                <w:szCs w:val="20"/>
              </w:rPr>
              <w:t>2022 год</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
                <w:bCs/>
                <w:sz w:val="20"/>
                <w:szCs w:val="20"/>
              </w:rPr>
            </w:pPr>
            <w:r>
              <w:rPr>
                <w:b/>
                <w:bCs/>
                <w:sz w:val="20"/>
                <w:szCs w:val="20"/>
              </w:rPr>
              <w:t>2023 год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
                <w:bCs/>
                <w:sz w:val="20"/>
                <w:szCs w:val="20"/>
              </w:rPr>
            </w:pPr>
            <w:r>
              <w:rPr>
                <w:b/>
                <w:bCs/>
                <w:sz w:val="20"/>
                <w:szCs w:val="20"/>
              </w:rPr>
              <w:t>2024 год</w:t>
            </w:r>
          </w:p>
        </w:tc>
      </w:tr>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rPr>
                <w:sz w:val="20"/>
                <w:szCs w:val="20"/>
              </w:rPr>
            </w:pPr>
            <w:r>
              <w:rPr>
                <w:bCs/>
                <w:sz w:val="20"/>
                <w:szCs w:val="20"/>
              </w:rPr>
              <w:t>Разница между привлеченными и погашенными кредитами кредитных организаций в валюте Российской Федерации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Cs/>
                <w:sz w:val="20"/>
                <w:szCs w:val="20"/>
              </w:rPr>
            </w:pPr>
            <w:r>
              <w:rPr>
                <w:bCs/>
                <w:sz w:val="20"/>
                <w:szCs w:val="20"/>
              </w:rPr>
              <w:t>13 000,00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- 13 000,00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0,00</w:t>
            </w:r>
          </w:p>
        </w:tc>
      </w:tr>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rPr>
                <w:sz w:val="20"/>
                <w:szCs w:val="20"/>
              </w:rPr>
            </w:pPr>
            <w:r>
              <w:rPr>
                <w:sz w:val="20"/>
                <w:szCs w:val="20"/>
              </w:rPr>
              <w:t>Изменение остатков средств на счетах по учету средств бюджета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Cs/>
                <w:sz w:val="20"/>
                <w:szCs w:val="20"/>
              </w:rPr>
            </w:pPr>
            <w:r>
              <w:rPr>
                <w:bCs/>
                <w:sz w:val="20"/>
                <w:szCs w:val="20"/>
              </w:rPr>
              <w:t xml:space="preserve">74 801,08 </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13 000,00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0,00</w:t>
            </w:r>
          </w:p>
        </w:tc>
      </w:tr>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rPr>
                <w:sz w:val="20"/>
                <w:szCs w:val="20"/>
              </w:rPr>
            </w:pPr>
            <w:r>
              <w:rPr>
                <w:sz w:val="20"/>
                <w:szCs w:val="20"/>
              </w:rPr>
              <w:t>Иные источники внутреннего финансирования дефицита бюджета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Cs/>
                <w:sz w:val="20"/>
                <w:szCs w:val="20"/>
              </w:rPr>
            </w:pPr>
            <w:r>
              <w:rPr>
                <w:bCs/>
                <w:sz w:val="20"/>
                <w:szCs w:val="20"/>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0,00</w:t>
            </w:r>
          </w:p>
        </w:tc>
      </w:tr>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rPr>
                <w:sz w:val="20"/>
                <w:szCs w:val="20"/>
              </w:rPr>
            </w:pPr>
            <w:r>
              <w:rPr>
                <w:sz w:val="20"/>
                <w:szCs w:val="20"/>
              </w:rPr>
              <w:t>В том числе:</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p>
        </w:tc>
      </w:tr>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rPr>
                <w:sz w:val="20"/>
                <w:szCs w:val="20"/>
              </w:rPr>
            </w:pPr>
            <w:r>
              <w:rPr>
                <w:sz w:val="20"/>
                <w:szCs w:val="20"/>
              </w:rPr>
              <w:t>Разница между бюджетными кредитами, предоставленными внутри страны в валюте Российской Федерации</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Cs/>
                <w:sz w:val="20"/>
                <w:szCs w:val="20"/>
              </w:rPr>
            </w:pPr>
            <w:r>
              <w:rPr>
                <w:bCs/>
                <w:sz w:val="20"/>
                <w:szCs w:val="20"/>
              </w:rPr>
              <w:t>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Cs/>
                <w:sz w:val="20"/>
                <w:szCs w:val="20"/>
              </w:rPr>
            </w:pPr>
            <w:r>
              <w:rPr>
                <w:bCs/>
                <w:sz w:val="20"/>
                <w:szCs w:val="20"/>
              </w:rPr>
              <w:t>0,00</w:t>
            </w:r>
          </w:p>
        </w:tc>
      </w:tr>
      <w:tr>
        <w:tblPrEx>
          <w:tblCellMar>
            <w:top w:w="0" w:type="dxa"/>
            <w:left w:w="108" w:type="dxa"/>
            <w:bottom w:w="0" w:type="dxa"/>
            <w:right w:w="108" w:type="dxa"/>
          </w:tblCellMar>
        </w:tblPrEx>
        <w:trPr>
          <w:wBefore w:w="0" w:type="dxa"/>
          <w:cantSplit/>
          <w:trHeight w:val="20" w:hRule="atLeast"/>
          <w:tblHeader/>
        </w:trPr>
        <w:tc>
          <w:tcPr>
            <w:tcW w:w="598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
                <w:sz w:val="20"/>
                <w:szCs w:val="20"/>
              </w:rPr>
            </w:pPr>
            <w:r>
              <w:rPr>
                <w:b/>
                <w:sz w:val="20"/>
                <w:szCs w:val="20"/>
              </w:rPr>
              <w:t>ВСЕГО источников финансирования дефицита бюджета</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jc w:val="center"/>
              <w:rPr>
                <w:b/>
                <w:bCs/>
                <w:sz w:val="20"/>
                <w:szCs w:val="20"/>
              </w:rPr>
            </w:pPr>
            <w:r>
              <w:rPr>
                <w:b/>
                <w:bCs/>
                <w:sz w:val="20"/>
                <w:szCs w:val="20"/>
              </w:rPr>
              <w:t>87 801,08</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
                <w:bCs/>
                <w:sz w:val="20"/>
                <w:szCs w:val="20"/>
              </w:rPr>
            </w:pPr>
            <w:r>
              <w:rPr>
                <w:b/>
                <w:bCs/>
                <w:sz w:val="20"/>
                <w:szCs w:val="20"/>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28" w:type="dxa"/>
              <w:bottom w:w="0" w:type="dxa"/>
              <w:right w:w="28" w:type="dxa"/>
            </w:tcMar>
            <w:vAlign w:val="center"/>
          </w:tcPr>
          <w:p>
            <w:pPr>
              <w:jc w:val="center"/>
              <w:rPr>
                <w:b/>
                <w:bCs/>
                <w:sz w:val="20"/>
                <w:szCs w:val="20"/>
              </w:rPr>
            </w:pPr>
            <w:r>
              <w:rPr>
                <w:b/>
                <w:bCs/>
                <w:sz w:val="20"/>
                <w:szCs w:val="20"/>
              </w:rPr>
              <w:t>0,00</w:t>
            </w:r>
          </w:p>
        </w:tc>
      </w:tr>
    </w:tbl>
    <w:p>
      <w:pPr>
        <w:jc w:val="center"/>
        <w:rPr>
          <w:rFonts w:eastAsia="Lucida Sans Unicode"/>
          <w:kern w:val="1"/>
        </w:rPr>
      </w:pPr>
      <w:r>
        <w:rPr>
          <w:rFonts w:eastAsia="Lucida Sans Unicode"/>
          <w:kern w:val="1"/>
        </w:rPr>
        <w:t>______________________________»;</w:t>
      </w:r>
    </w:p>
    <w:p>
      <w:pPr>
        <w:pStyle w:val="42"/>
        <w:ind w:firstLine="709"/>
        <w:jc w:val="both"/>
        <w:rPr>
          <w:rFonts w:ascii="Times New Roman" w:hAnsi="Times New Roman" w:cs="Times New Roman"/>
          <w:b/>
          <w:bCs/>
          <w:sz w:val="28"/>
          <w:szCs w:val="28"/>
        </w:rPr>
      </w:pP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1.7) приложение 4 изложить в следующей редакции:</w:t>
      </w:r>
    </w:p>
    <w:p>
      <w:pPr>
        <w:tabs>
          <w:tab w:val="left" w:pos="568"/>
        </w:tabs>
        <w:spacing w:line="100" w:lineRule="atLeast"/>
        <w:ind w:firstLine="5580"/>
        <w:jc w:val="center"/>
        <w:rPr>
          <w:rFonts w:eastAsia="Lucida Sans Unicode"/>
          <w:kern w:val="2"/>
          <w:sz w:val="22"/>
          <w:szCs w:val="22"/>
        </w:rPr>
      </w:pPr>
      <w:r>
        <w:rPr>
          <w:rFonts w:ascii="Arial" w:hAnsi="Arial" w:eastAsia="Lucida Sans Unicode" w:cs="Arial"/>
          <w:color w:val="000000"/>
          <w:kern w:val="2"/>
        </w:rPr>
        <w:t>«</w:t>
      </w:r>
      <w:r>
        <w:rPr>
          <w:rFonts w:eastAsia="Lucida Sans Unicode"/>
          <w:kern w:val="2"/>
          <w:sz w:val="22"/>
          <w:szCs w:val="22"/>
        </w:rPr>
        <w:t>ПРИЛОЖЕНИЕ 4</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firstLine="5580"/>
        <w:jc w:val="center"/>
        <w:rPr>
          <w:rFonts w:eastAsia="Lucida Sans Unicode"/>
          <w:color w:val="000000"/>
          <w:kern w:val="2"/>
        </w:rPr>
      </w:pPr>
      <w:r>
        <w:rPr>
          <w:rFonts w:eastAsia="Lucida Sans Unicode"/>
          <w:kern w:val="2"/>
          <w:sz w:val="22"/>
          <w:szCs w:val="22"/>
        </w:rPr>
        <w:t>от 16.12.2021 № 193</w:t>
      </w:r>
    </w:p>
    <w:p>
      <w:pPr>
        <w:tabs>
          <w:tab w:val="left" w:pos="568"/>
        </w:tabs>
        <w:ind w:firstLine="5580"/>
        <w:jc w:val="center"/>
        <w:rPr>
          <w:rFonts w:eastAsia="Lucida Sans Unicode"/>
          <w:color w:val="000000"/>
          <w:kern w:val="2"/>
        </w:rPr>
      </w:pPr>
    </w:p>
    <w:p>
      <w:pPr>
        <w:jc w:val="center"/>
        <w:rPr>
          <w:b/>
        </w:rPr>
      </w:pPr>
      <w:r>
        <w:rPr>
          <w:b/>
        </w:rPr>
        <w:t xml:space="preserve">Распределение бюджетных ассигнований по целевым статьям </w:t>
      </w:r>
    </w:p>
    <w:p>
      <w:pPr>
        <w:jc w:val="center"/>
        <w:rPr>
          <w:b/>
        </w:rPr>
      </w:pPr>
      <w:r>
        <w:rPr>
          <w:b/>
        </w:rPr>
        <w:t xml:space="preserve">(муниципальным программам и непрограммным направлениям </w:t>
      </w:r>
    </w:p>
    <w:p>
      <w:pPr>
        <w:jc w:val="center"/>
        <w:rPr>
          <w:b/>
        </w:rPr>
      </w:pPr>
      <w:r>
        <w:rPr>
          <w:b/>
        </w:rPr>
        <w:t>деятельности), группам видов расходов классификации расходов бюджетов</w:t>
      </w:r>
    </w:p>
    <w:p>
      <w:pPr>
        <w:jc w:val="center"/>
        <w:rPr>
          <w:b/>
        </w:rPr>
      </w:pPr>
      <w:r>
        <w:rPr>
          <w:b/>
        </w:rPr>
        <w:t>на 2022 год и на плановый период 2023 и 2024 годов</w:t>
      </w:r>
    </w:p>
    <w:p>
      <w:pPr>
        <w:jc w:val="right"/>
        <w:rPr>
          <w:color w:val="000000"/>
          <w:sz w:val="20"/>
          <w:szCs w:val="20"/>
        </w:rPr>
      </w:pPr>
      <w:r>
        <w:rPr>
          <w:color w:val="000000"/>
          <w:sz w:val="20"/>
          <w:szCs w:val="20"/>
        </w:rPr>
        <w:t xml:space="preserve"> (тыс. руб.)</w:t>
      </w:r>
    </w:p>
    <w:tbl>
      <w:tblPr>
        <w:tblStyle w:val="12"/>
        <w:tblW w:w="51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
        <w:gridCol w:w="4273"/>
        <w:gridCol w:w="1276"/>
        <w:gridCol w:w="713"/>
        <w:gridCol w:w="1131"/>
        <w:gridCol w:w="1133"/>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216"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029"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585"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86"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84"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216" w:type="pct"/>
            <w:gridSpan w:val="2"/>
            <w:vMerge w:val="continue"/>
            <w:shd w:val="clear" w:color="auto" w:fill="auto"/>
            <w:noWrap/>
            <w:tcMar>
              <w:left w:w="28" w:type="dxa"/>
              <w:right w:w="28" w:type="dxa"/>
            </w:tcMar>
            <w:vAlign w:val="center"/>
          </w:tcPr>
          <w:p>
            <w:pPr>
              <w:autoSpaceDE/>
              <w:autoSpaceDN/>
              <w:jc w:val="center"/>
              <w:rPr>
                <w:b/>
                <w:bCs/>
                <w:sz w:val="20"/>
                <w:szCs w:val="20"/>
              </w:rPr>
            </w:pPr>
          </w:p>
        </w:tc>
        <w:tc>
          <w:tcPr>
            <w:tcW w:w="660" w:type="pct"/>
            <w:shd w:val="clear" w:color="auto" w:fill="auto"/>
            <w:noWrap/>
            <w:tcMar>
              <w:left w:w="28" w:type="dxa"/>
              <w:right w:w="28" w:type="dxa"/>
            </w:tcMar>
            <w:vAlign w:val="center"/>
          </w:tcPr>
          <w:p>
            <w:pPr>
              <w:autoSpaceDE/>
              <w:autoSpaceDN/>
              <w:jc w:val="center"/>
              <w:rPr>
                <w:b/>
                <w:bCs/>
                <w:sz w:val="20"/>
                <w:szCs w:val="20"/>
              </w:rPr>
            </w:pPr>
            <w:r>
              <w:rPr>
                <w:b/>
                <w:bCs/>
                <w:sz w:val="20"/>
                <w:szCs w:val="20"/>
              </w:rPr>
              <w:t>Целевая статья расходов</w:t>
            </w:r>
          </w:p>
        </w:tc>
        <w:tc>
          <w:tcPr>
            <w:tcW w:w="368" w:type="pct"/>
            <w:shd w:val="clear" w:color="auto" w:fill="auto"/>
            <w:noWrap/>
            <w:tcMar>
              <w:left w:w="28" w:type="dxa"/>
              <w:right w:w="28" w:type="dxa"/>
            </w:tcMar>
            <w:vAlign w:val="center"/>
          </w:tcPr>
          <w:p>
            <w:pPr>
              <w:autoSpaceDE/>
              <w:autoSpaceDN/>
              <w:jc w:val="center"/>
              <w:rPr>
                <w:b/>
                <w:bCs/>
                <w:sz w:val="20"/>
                <w:szCs w:val="20"/>
              </w:rPr>
            </w:pPr>
            <w:r>
              <w:rPr>
                <w:b/>
                <w:bCs/>
                <w:sz w:val="20"/>
                <w:szCs w:val="20"/>
              </w:rPr>
              <w:t>Вид расходов</w:t>
            </w:r>
          </w:p>
        </w:tc>
        <w:tc>
          <w:tcPr>
            <w:tcW w:w="585" w:type="pct"/>
            <w:vMerge w:val="continue"/>
            <w:shd w:val="clear" w:color="auto" w:fill="auto"/>
            <w:noWrap/>
            <w:tcMar>
              <w:left w:w="28" w:type="dxa"/>
              <w:right w:w="28" w:type="dxa"/>
            </w:tcMar>
            <w:vAlign w:val="center"/>
          </w:tcPr>
          <w:p>
            <w:pPr>
              <w:autoSpaceDE/>
              <w:autoSpaceDN/>
              <w:jc w:val="center"/>
              <w:rPr>
                <w:b/>
                <w:bCs/>
                <w:sz w:val="20"/>
                <w:szCs w:val="20"/>
              </w:rPr>
            </w:pPr>
          </w:p>
        </w:tc>
        <w:tc>
          <w:tcPr>
            <w:tcW w:w="586" w:type="pct"/>
            <w:vMerge w:val="continue"/>
            <w:shd w:val="clear" w:color="auto" w:fill="auto"/>
            <w:noWrap/>
            <w:tcMar>
              <w:left w:w="28" w:type="dxa"/>
              <w:right w:w="28" w:type="dxa"/>
            </w:tcMar>
            <w:vAlign w:val="top"/>
          </w:tcPr>
          <w:p>
            <w:pPr>
              <w:autoSpaceDE/>
              <w:autoSpaceDN/>
              <w:jc w:val="center"/>
              <w:rPr>
                <w:b/>
                <w:bCs/>
                <w:sz w:val="20"/>
                <w:szCs w:val="20"/>
              </w:rPr>
            </w:pPr>
          </w:p>
        </w:tc>
        <w:tc>
          <w:tcPr>
            <w:tcW w:w="584"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1 355 024,63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1 124 797,98</w:t>
            </w:r>
          </w:p>
        </w:tc>
        <w:tc>
          <w:tcPr>
            <w:tcW w:w="584" w:type="pct"/>
            <w:shd w:val="clear" w:color="auto" w:fill="auto"/>
            <w:noWrap/>
            <w:tcMar>
              <w:left w:w="28" w:type="dxa"/>
              <w:right w:w="28" w:type="dxa"/>
            </w:tcMar>
            <w:vAlign w:val="bottom"/>
          </w:tcPr>
          <w:p>
            <w:pPr>
              <w:jc w:val="right"/>
              <w:rPr>
                <w:sz w:val="20"/>
                <w:szCs w:val="20"/>
              </w:rPr>
            </w:pPr>
            <w:r>
              <w:rPr>
                <w:sz w:val="20"/>
                <w:szCs w:val="20"/>
              </w:rPr>
              <w:t>1 128 649,70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1 041 271,12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1 033 154,42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1 040 896,13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462 895,61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461 013,32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463 269,05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153 556,00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151 673,72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153 929,45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153 556,00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151 673,72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153 929,45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01.1.01.73070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01.1.01.73070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2 349,61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2 349,61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573 904,03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572 141,10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574 627,08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128 937,43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129 000,13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128 937,43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129 000,13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подвоза обучающихся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льготного питания обучающихся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01.1.02.53030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01.1.02.53030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01.1.02.73070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01.1.02.73070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01.1.02.L3040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33 021,51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31 647,27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01.1.02.L3040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33 021,51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31 647,27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01.1.02.S2490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10 846,33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10 394,94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01.1.02.S2490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10 846,33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10 394,94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«Современная школа»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финансовое обеспечение деятельности центров образования цифрового и гуманитарного профилей «Точка роста»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01.1.E1.74590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01.1.E1.74590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01.1.E2.50970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01.1.E2.50970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40 654,06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34 960,16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34 960,16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19 155,42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19 155,42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19 155,42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отдыха и оздоровления детей»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01.2.02.45170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01.2.02.45170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01.2.02.73320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01.2.02.73320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11 676,44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9 856,48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9 856,48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рамках системы персонифицированного финансирования дополнительного образования детей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819,96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614,97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204,99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2 782,98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2 783,06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2 783,06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9,51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9,43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проведение мероприятий»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с воспитанниками, обучающимися и молодежью»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230 039,93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9 733,90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230 039,93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9 733,90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13 361,57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13 361,57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01.5.01.22000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01.5.01.22000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4 325,55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4 175,55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9 920,32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9 733,90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9 920,32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9 733,90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01.5.01.S2450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201 932,49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01.5.01.S2450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201 932,49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762,80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1 362,80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628,50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28,50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10 665,29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9 639,99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9 639,99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2 646,98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1 638,68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1 332,13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332,13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02.1.01.45280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02.1.01.45280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02.1.01.49910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1 139,00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02.1.01.49910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1 139,00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02.1.02.45280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02.1.02.45280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409,92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401,62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ежемесячной выплаты семьям, имеющим пятерых и более детей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02.1.03.40140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02.1.03.40140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резервного фонда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02.1.03.41000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02.1.03.41000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02.1.03.74500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160,92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02.1.03.74500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160,92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общественных работ</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«Старшее поколение»</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7 624,41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7 624,41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7 624,41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6 973,91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6 973,91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6 973,91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«Заслуженный работник»</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Денежная выплата гражданам, имеющим звание «Почетный гражданин города Богородска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02.2.01.45280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02.2.01.45280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доплата к пенсиям лицам, замещавшим муниципальные должности и должности муниципальной службы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02.2.01.49980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02.2.01.49980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финансовой поддержки социально ориентированным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02.2.02.49910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02.2.02.49910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«Ветераны боевых действий»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02.3.01.49910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02.3.01.49910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«Патриотическое воспитание граждан»</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43,25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««Послужить для отчизны». Социально-патриотические акции для призывников»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02.4.01.45160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02.4.01.45160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02.4.02.45160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02.4.02.45160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«Формирование доступной для инвалидов среды жизнедеятельности»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«Адаптация учреждений спорта, культуры,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96 759,36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87 988,73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55 350,27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950,60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997,50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«Социальные выплаты (субсидии) молодым семьям на приобретение (строительство) жилья»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03.1.01.L4970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03.1.01.L4970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«Компенсация процентной ставки по кредитам по программе жилищного кредитования»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осуществлению социальных выплат молодым семьям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03.1.02.44600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03.1.02.44600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29 911,31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10 137,31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03.2.01.44440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4 600,00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03.2.01.44440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4 600,00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03.2.01.S2260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5 537,31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03.2.01.S2260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5 537,31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19 774,00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03.2.02.44440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14 252,87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03.2.02.44440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14 252,87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03.2.02.S2220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5 521,13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03.2.02.S2220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5 521,13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12 113,45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29 781,79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«Снос аварийных жилых домов»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03.3.02.44400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03.3.02.44400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«Обеспечение устойчивого сокращения непригодного для проживания жилищного фонда»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12 033,45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29 781,79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03.3.F3.67483</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10 238,80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23 890,50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03.3.F3.67483</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10 238,80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23 890,50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03.3.F3.67484</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341,30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796,40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03.3.F3.67484</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341,30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796,40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03.3.F3.6748S</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1 453,35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5 094,89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03.3.F3.6748S</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1 453,35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5 094,89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37 931,00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37 931,00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03.4.01.51760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03.4.01.51760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03.4.01.R0820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03.4.01.R0820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138 680,45</w:t>
            </w:r>
          </w:p>
        </w:tc>
        <w:tc>
          <w:tcPr>
            <w:tcW w:w="586" w:type="pct"/>
            <w:shd w:val="clear" w:color="auto" w:fill="auto"/>
            <w:noWrap/>
            <w:tcMar>
              <w:left w:w="28" w:type="dxa"/>
              <w:right w:w="28" w:type="dxa"/>
            </w:tcMar>
            <w:vAlign w:val="bottom"/>
          </w:tcPr>
          <w:p>
            <w:pPr>
              <w:jc w:val="right"/>
              <w:rPr>
                <w:sz w:val="20"/>
                <w:szCs w:val="20"/>
              </w:rPr>
            </w:pPr>
            <w:r>
              <w:rPr>
                <w:sz w:val="20"/>
                <w:szCs w:val="20"/>
              </w:rPr>
              <w:t>137 319,80</w:t>
            </w:r>
          </w:p>
        </w:tc>
        <w:tc>
          <w:tcPr>
            <w:tcW w:w="584" w:type="pct"/>
            <w:shd w:val="clear" w:color="auto" w:fill="auto"/>
            <w:noWrap/>
            <w:tcMar>
              <w:left w:w="28" w:type="dxa"/>
              <w:right w:w="28" w:type="dxa"/>
            </w:tcMar>
            <w:vAlign w:val="bottom"/>
          </w:tcPr>
          <w:p>
            <w:pPr>
              <w:jc w:val="right"/>
              <w:rPr>
                <w:sz w:val="20"/>
                <w:szCs w:val="20"/>
              </w:rPr>
            </w:pPr>
            <w:r>
              <w:rPr>
                <w:sz w:val="20"/>
                <w:szCs w:val="20"/>
              </w:rPr>
              <w:t>137 321,92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«Библиотечное обслуживание населения»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22 060,89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22 060,89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21 825,82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21 825,82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отрасли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04.1.01.L5190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04.1.01.L5190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досуга и предоставление услуг учреждениями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67 724,97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66 708,18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63 354,18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63 354,18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63 354,18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государственных праздников и общественно значимых мероприятий»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1 913,50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04.2.03.L4670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04.2.03.L4670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«Творческие люди»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отрасли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04.2.A2.55190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04.2.A2.55190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«Музейное обслуживание населения»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«Предоставление дополнительного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«Реализация мероприятий, направленных на обеспечение деятельности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4 506,42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4 506,42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4 506,42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310,45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303,46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0,01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sz w:val="20"/>
                <w:szCs w:val="20"/>
              </w:rPr>
            </w:pPr>
            <w:r>
              <w:rPr>
                <w:sz w:val="20"/>
                <w:szCs w:val="20"/>
              </w:rPr>
              <w:t>92 629,92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99 456,86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96 243,86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91 368,50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98 195,44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94 982,44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проведения физкультурно-оздоровительных и спортивных мероприятий»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спорта и физической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526,88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спорта и физической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05.1.02.49920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05.1.02.49920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87 237,84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87 237,84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4 105,10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3 671,07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81 895,27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87 203,24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87 203,24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05.1.04.S2440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05.1.04.S2440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sz w:val="20"/>
                <w:szCs w:val="20"/>
              </w:rPr>
            </w:pPr>
            <w:r>
              <w:rPr>
                <w:sz w:val="20"/>
                <w:szCs w:val="20"/>
              </w:rPr>
              <w:t>291 014,06</w:t>
            </w:r>
          </w:p>
        </w:tc>
        <w:tc>
          <w:tcPr>
            <w:tcW w:w="586" w:type="pct"/>
            <w:shd w:val="clear" w:color="auto" w:fill="auto"/>
            <w:noWrap/>
            <w:tcMar>
              <w:left w:w="28" w:type="dxa"/>
              <w:right w:w="28" w:type="dxa"/>
            </w:tcMar>
            <w:vAlign w:val="bottom"/>
          </w:tcPr>
          <w:p>
            <w:pPr>
              <w:jc w:val="right"/>
              <w:rPr>
                <w:sz w:val="20"/>
                <w:szCs w:val="20"/>
              </w:rPr>
            </w:pPr>
            <w:r>
              <w:rPr>
                <w:sz w:val="20"/>
                <w:szCs w:val="20"/>
              </w:rPr>
              <w:t>181 010,66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103 336,24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100 016,37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97 123,07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96 852,77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растениеводства»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13 074,70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13 074,70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06.1.01.R3580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06.1.01.R3580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06.1.01.R3680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06.1.01.R3680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животноводства»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73 934,80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72 734,50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72 030,50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15 189,60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15 189,50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14 985,40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15 189,60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15 189,50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14 985,40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58 745,20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57 545,00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58 745,20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57 545,00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06.1.03.R4330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06.1.03.R4330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малых и средних форм хозяйствования»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06.1.04.49810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06.1.04.49810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«Муниципальный контроль и мониторинг использования земель сельскохозяйственного назначения»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сельского хозяйства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06.1.05.45430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06.1.05.45430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«Управление рисками в отраслях сельскохозяйственного производства»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06.1.06.73310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06.1.06.73310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«Кадровое обеспечение АПК Богородского округа»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сельского хозяйства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«Техническое переоснащение агропромышленного комплекса»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части затрат на приобретение оборудования и техники за счет средств областного бюджета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06.1.08.73220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06.1.08.73220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183 573,48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77 404,12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134 409,08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77 404,12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665,00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665,00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по благоустройству сельских территорий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06.2.01.L5760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06.2.01.L5760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06.2.01.S2450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130 672,67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77 404,12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06.2.01.S2450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130 672,67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77 404,12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жилья в сельской местности»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06.2.02.L5760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06.2.02.L5760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7 424,21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7 424,21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856,11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765,37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844,18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753,44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государственных полномочий по поддержке сельскохозяйственного производства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6 568,10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1 508,70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658,70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42 277,50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26 269,25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38 118,54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28 655,71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12 647,46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24 496,75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Резервный фонд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07.1.04.41000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07.1.04.41000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12 602,80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12 602,80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12 311,00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10 248,60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291,80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«Своевременное исполнение долговых обязательств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07.1.08.00000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Процентные платежи по муниципальному долгу</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07.1.08.47000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Обслуживание государственного (муниципального) долга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07.1.08.47000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700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19 853,45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15 348,95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15 348,95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8 769,50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4 265,00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землеустройству и землепользованию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08.1.02.43000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08.1.02.43000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инвентаризации и независимой оценки муниципального имущества»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оценке недвижимости, признание прав и регулирование отношений по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08.1.03.45020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08.1.03.45020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7 599,74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3 095,24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3 095,24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3 488,73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1 580,00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1 908,73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3 004,29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3 004,29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прочих мероприятий коммунального хозяйства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1 904,90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1 904,90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объектов малого и среднего бизнеса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09.1.01.49850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09.1.01.49850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09.1.10.49920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09.1.10.49920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«Консультационная поддержка субъектов малого и среднего предпринимательства»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09.1.11.49920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09.1.11.49920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41 682,91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28 468,80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27 011,70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39 868,21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39 868,21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987,79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987,79</w:t>
            </w:r>
          </w:p>
          <w:p>
            <w:pPr>
              <w:jc w:val="right"/>
              <w:rPr>
                <w:color w:val="000000"/>
                <w:sz w:val="20"/>
                <w:szCs w:val="20"/>
              </w:rPr>
            </w:pP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27</w:t>
            </w:r>
          </w:p>
          <w:p>
            <w:pPr>
              <w:jc w:val="right"/>
              <w:rPr>
                <w:color w:val="000000"/>
                <w:sz w:val="20"/>
                <w:szCs w:val="20"/>
              </w:rPr>
            </w:pPr>
            <w:r>
              <w:rPr>
                <w:color w:val="000000"/>
                <w:sz w:val="20"/>
                <w:szCs w:val="20"/>
              </w:rPr>
              <w:t>641,55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27</w:t>
            </w:r>
          </w:p>
          <w:p>
            <w:pPr>
              <w:jc w:val="right"/>
              <w:rPr>
                <w:color w:val="000000"/>
                <w:sz w:val="20"/>
                <w:szCs w:val="20"/>
              </w:rPr>
            </w:pPr>
            <w:r>
              <w:rPr>
                <w:color w:val="000000"/>
                <w:sz w:val="20"/>
                <w:szCs w:val="20"/>
              </w:rPr>
              <w:t>641,55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и ремонт автомобильных дорог общего пользования местного значения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10.1.01.S2210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817,42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10.1.01.S2210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817,42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10.1.01.S260A</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1 405,30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10.1.01.S260A</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1 405,30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10.1.01.S260D</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2 769,86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10.1.01.S260D</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2 769,86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10.1.01.S260E</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3 104,02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10.1.01.S260E</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3 104,02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10.1.01.S260I</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2 202,45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10.1.01.S260I</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2 202,45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10.1.01.S260L</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939,82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10.1.01.S260L</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939,82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1 814,70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1 814,70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1 814,70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«Совершенствование системы управления обеспечением безопасности дорожного движения»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10.2.01.45160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10.2.01.45160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10.2.02.44300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10.2.02.44300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sz w:val="20"/>
                <w:szCs w:val="20"/>
              </w:rPr>
            </w:pPr>
            <w:r>
              <w:rPr>
                <w:sz w:val="20"/>
                <w:szCs w:val="20"/>
              </w:rPr>
              <w:t>809 576,09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23 336,26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3 336,26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10 867,39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10 396,84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11.1.01.44800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11.1.01.49820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279,84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11.1.01.49820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279,84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«Ремонт и восстановление не централизованных источников водоснабжения»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мероприятия по благоустройству</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11.1.04.43500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11.1.04.43500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«Капитальный ремонт общего имущества в многоквартирных домах»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Взнос на обеспечение проведения капитального ремонта общего имущества в многоквартирных домах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11.2.01.48000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11.2.01.48000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«Экология»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«Оздоровление Волги»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по сокращению доли загрязненных сточных вод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11.3.G6.50130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11.3.G6.50130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9 330,86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4 073,20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4 073,20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2 131,40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Резервный фонд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12.1.01.41000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12.1.01.41000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12.1.02.45050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12.1.02.45050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1 986,33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1 986,33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1 986,33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12.4.01.45300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12.4.01.45300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162,24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162,24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досуга детей, подростков, молодежи»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фестивалей авторской песни»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«Построение и развитие аппаратно-программного комплекса «Безопасный город»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«Реконструкция и содержание муниципального сегмента РАСЦО»</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12.6.01.45510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12.6.01.45510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12.7.03.45300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12.7.03.45300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14 676,96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14 176,96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14 176,96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«ЕДДС»«</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5 081,84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5 081,84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5 081,84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«Информационная среда»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7 112,14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6 612,14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6 612,14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5 798,21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5 298,21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3 296,08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3 296,08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оказание частичной финансовой поддержки районных (окружных) средств массовой информации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13.2.01.S2050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13.2.01.S2050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«Использование предоставляемой статистической информации»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Муниципальный заказ на статистическую информацию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13.2.02.45110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13.2.02.45110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«Реализация мероприятий в сфере информационных технологий»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13.2.04.45130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13.2.04.45130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«Богородский архив»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«Укрепление материально-технической базы»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19 821,11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16 221,11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16 221,11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муниципальной службы»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профессиональной подготовки»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Переподготовка и повышение квалификации кадров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14.1.03.45070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14.1.03.45070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11 425,93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7 825,93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15.0.00.00000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«Благоустройство общественных пространств»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«Формирование комфортной городской среды»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муниципальных программ формирования современной городской среды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15.1.F2.55550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15.1.F2.55550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175 853,57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142 996,66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147 912,26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122 719,77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94 670,14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99 585,74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7 597,04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8 919,66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13 835,26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обращения с твердыми коммунальными отходами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приобретение контейнеров и (или) бункеров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51,50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51,50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90,60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приобретение контейнеров и (или) бункеров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16.1.01.74700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978,50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1 721,40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16.1.01.74700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978,50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1 721,40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ликвидацию свалок и объектов размещения отходов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16.1.01.S2290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1 877,38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16.1.01.S2290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1 877,38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создание (обустройство) контейнерных площадок</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16.1.01.S2670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1 794,00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4 212,00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16.1.01.S2670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1 794,00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4 212,00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115 122,73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85 750,48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85 750,48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45 592,59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37 497,70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37 497,70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39 898,10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33 762,03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33 762,03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5 442,14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3 505,33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3 505,33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15,46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236,89</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230,34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организации освещения улиц территории поселения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29 647,33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29 637,33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озеленению территории поселения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2 318,12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2 318,12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мест захоронения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мероприятия по благоустройству</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16.1.02.43500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16.1.02.43500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объектов культурного наследия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6 479,94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6 479,94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16.1.02.S260G</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3 313,55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16.1.02.S260G</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3 313,55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проекта «Память поколений»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5 867,16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5 867,16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16.1.02.S2820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16.1.02.S2820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ремонта дворовых территорий в муниципальных образованиях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16.1.02.S2980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16.1.02.S2980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24 185,85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24 185,85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23 322,17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23 977,87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23 977,87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4 170,42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4 830,52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4 830,52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4,40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противопожарных мероприятий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863,68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863,68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28 947,95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28 947,95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28 947,95</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19 780,57</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18 968,07</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18 968,07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9 166,38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4 093,90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4 093,90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17.0.00.00000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sz w:val="20"/>
                <w:szCs w:val="20"/>
              </w:rPr>
            </w:pPr>
            <w:r>
              <w:rPr>
                <w:sz w:val="20"/>
                <w:szCs w:val="20"/>
              </w:rPr>
              <w:t>129 991,43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71 066,26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sz w:val="20"/>
                <w:szCs w:val="20"/>
              </w:rPr>
              <w:t>129 991,43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71 066,26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70 640,24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57 092,59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72 143,47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главы муниципального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68 101,94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54 554,29</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69 605,17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67 219,36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53 803,21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68 854,09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882,58</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751,08</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46 372,00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4 002,50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4 042,10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99.9.03.51180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99.9.03.51180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99.9.03.51200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99.9.03.51200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99.9.03.73120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99.9.03.73120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99.9.03.73930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погашение задолженности ресурсоснабжающих организаций за природный газ в 2021-2022 годах</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99.9.03.74250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99.9.03.74250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5 054,33</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2 046,31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2 046,31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3 001,61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3 001,61</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выплаты по обязательствам муниципального образования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262,52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262,52</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проведению встреч, совещаний, мероприятий</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118,20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118,20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на возмещение части затрат юридическим лицам по предоставлению бытовых услуг населению</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99.9.04.66100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0"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99.9.04.66100</w:t>
            </w:r>
          </w:p>
        </w:tc>
        <w:tc>
          <w:tcPr>
            <w:tcW w:w="36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85"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586"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584"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pct"/>
          <w:wAfter w:w="0" w:type="pct"/>
          <w:trHeight w:val="20" w:hRule="atLeast"/>
        </w:trPr>
        <w:tc>
          <w:tcPr>
            <w:tcW w:w="2210" w:type="pct"/>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Всего</w:t>
            </w:r>
          </w:p>
        </w:tc>
        <w:tc>
          <w:tcPr>
            <w:tcW w:w="660"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36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585"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3 268 326,20</w:t>
            </w:r>
          </w:p>
        </w:tc>
        <w:tc>
          <w:tcPr>
            <w:tcW w:w="586"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2 001 713,55</w:t>
            </w:r>
          </w:p>
        </w:tc>
        <w:tc>
          <w:tcPr>
            <w:tcW w:w="584"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1 904 507,26</w:t>
            </w:r>
          </w:p>
        </w:tc>
      </w:tr>
    </w:tbl>
    <w:p>
      <w:pPr>
        <w:jc w:val="center"/>
        <w:rPr>
          <w:rFonts w:eastAsia="Lucida Sans Unicode"/>
          <w:color w:val="000000"/>
          <w:kern w:val="2"/>
        </w:rPr>
      </w:pPr>
      <w:r>
        <w:rPr>
          <w:rFonts w:eastAsia="Lucida Sans Unicode"/>
          <w:color w:val="000000"/>
          <w:kern w:val="2"/>
        </w:rPr>
        <w:t>____________________»;</w:t>
      </w:r>
    </w:p>
    <w:p>
      <w:pPr>
        <w:pStyle w:val="42"/>
        <w:ind w:firstLine="709"/>
        <w:jc w:val="both"/>
        <w:rPr>
          <w:rFonts w:ascii="Times New Roman" w:hAnsi="Times New Roman" w:eastAsia="MS Mincho" w:cs="Times New Roman"/>
          <w:kern w:val="32"/>
          <w:sz w:val="24"/>
          <w:szCs w:val="24"/>
        </w:rPr>
      </w:pP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1.8) приложение 5 изложить в следующей редакции:</w:t>
      </w:r>
    </w:p>
    <w:p>
      <w:pPr>
        <w:tabs>
          <w:tab w:val="left" w:pos="568"/>
        </w:tabs>
        <w:spacing w:line="100" w:lineRule="atLeast"/>
        <w:ind w:firstLine="5580"/>
        <w:jc w:val="center"/>
        <w:rPr>
          <w:rFonts w:eastAsia="Lucida Sans Unicode"/>
          <w:color w:val="000000"/>
          <w:kern w:val="2"/>
        </w:rPr>
      </w:pPr>
    </w:p>
    <w:p>
      <w:pPr>
        <w:tabs>
          <w:tab w:val="left" w:pos="568"/>
        </w:tabs>
        <w:spacing w:line="100" w:lineRule="atLeast"/>
        <w:ind w:firstLine="5580"/>
        <w:jc w:val="center"/>
        <w:rPr>
          <w:rFonts w:eastAsia="Lucida Sans Unicode"/>
          <w:kern w:val="2"/>
          <w:sz w:val="22"/>
          <w:szCs w:val="22"/>
        </w:rPr>
      </w:pPr>
      <w:r>
        <w:rPr>
          <w:rFonts w:eastAsia="Lucida Sans Unicode"/>
          <w:color w:val="000000"/>
          <w:kern w:val="2"/>
        </w:rPr>
        <w:t>«</w:t>
      </w:r>
      <w:r>
        <w:rPr>
          <w:rFonts w:eastAsia="Lucida Sans Unicode"/>
          <w:kern w:val="2"/>
          <w:sz w:val="22"/>
          <w:szCs w:val="22"/>
        </w:rPr>
        <w:t>ПРИЛОЖЕНИЕ 5</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firstLine="5580"/>
        <w:jc w:val="center"/>
        <w:rPr>
          <w:rFonts w:eastAsia="Lucida Sans Unicode"/>
          <w:color w:val="000000"/>
          <w:kern w:val="2"/>
        </w:rPr>
      </w:pPr>
      <w:r>
        <w:rPr>
          <w:rFonts w:eastAsia="Lucida Sans Unicode"/>
          <w:kern w:val="2"/>
          <w:sz w:val="22"/>
          <w:szCs w:val="22"/>
        </w:rPr>
        <w:t>от 16.12.2021 № 193</w:t>
      </w:r>
    </w:p>
    <w:p>
      <w:pPr>
        <w:tabs>
          <w:tab w:val="left" w:pos="568"/>
        </w:tabs>
        <w:ind w:firstLine="5580"/>
        <w:jc w:val="center"/>
        <w:rPr>
          <w:rFonts w:eastAsia="Lucida Sans Unicode"/>
          <w:color w:val="000000"/>
          <w:kern w:val="2"/>
        </w:rPr>
      </w:pPr>
    </w:p>
    <w:p>
      <w:pPr>
        <w:jc w:val="center"/>
        <w:rPr>
          <w:b/>
        </w:rPr>
      </w:pPr>
      <w:r>
        <w:rPr>
          <w:b/>
        </w:rPr>
        <w:t xml:space="preserve">Ведомственная структура расходов бюджета на 2022 </w:t>
      </w:r>
      <w:r>
        <w:rPr>
          <w:b/>
          <w:bCs/>
        </w:rPr>
        <w:t xml:space="preserve">год </w:t>
      </w:r>
      <w:r>
        <w:rPr>
          <w:b/>
        </w:rPr>
        <w:t>и на плановый период 2023 и 2024 годов</w:t>
      </w:r>
    </w:p>
    <w:p>
      <w:pPr>
        <w:jc w:val="right"/>
        <w:rPr>
          <w:color w:val="000000"/>
          <w:sz w:val="20"/>
          <w:szCs w:val="20"/>
        </w:rPr>
      </w:pPr>
      <w:r>
        <w:rPr>
          <w:color w:val="000000"/>
        </w:rPr>
        <w:t>(</w:t>
      </w:r>
      <w:r>
        <w:rPr>
          <w:color w:val="000000"/>
          <w:sz w:val="20"/>
          <w:szCs w:val="20"/>
        </w:rPr>
        <w:t>тыс. руб.)</w:t>
      </w:r>
    </w:p>
    <w:tbl>
      <w:tblPr>
        <w:tblStyle w:val="12"/>
        <w:tblW w:w="5130"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3663"/>
        <w:gridCol w:w="593"/>
        <w:gridCol w:w="568"/>
        <w:gridCol w:w="570"/>
        <w:gridCol w:w="991"/>
        <w:gridCol w:w="575"/>
        <w:gridCol w:w="979"/>
        <w:gridCol w:w="850"/>
        <w:gridCol w:w="21"/>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pct"/>
          <w:wAfter w:w="0" w:type="pct"/>
          <w:trHeight w:val="20" w:hRule="atLeast"/>
        </w:trPr>
        <w:tc>
          <w:tcPr>
            <w:tcW w:w="1897" w:type="pct"/>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707" w:type="pct"/>
            <w:gridSpan w:val="5"/>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 классификации</w:t>
            </w:r>
          </w:p>
        </w:tc>
        <w:tc>
          <w:tcPr>
            <w:tcW w:w="507"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451"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431"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pct"/>
          <w:wAfter w:w="0" w:type="pct"/>
          <w:trHeight w:val="20" w:hRule="atLeast"/>
        </w:trPr>
        <w:tc>
          <w:tcPr>
            <w:tcW w:w="1897" w:type="pct"/>
            <w:vMerge w:val="continue"/>
            <w:shd w:val="clear" w:color="auto" w:fill="auto"/>
            <w:noWrap/>
            <w:tcMar>
              <w:left w:w="28" w:type="dxa"/>
              <w:right w:w="28" w:type="dxa"/>
            </w:tcMar>
            <w:vAlign w:val="center"/>
          </w:tcPr>
          <w:p>
            <w:pPr>
              <w:autoSpaceDE/>
              <w:autoSpaceDN/>
              <w:jc w:val="center"/>
              <w:rPr>
                <w:b/>
                <w:bCs/>
                <w:sz w:val="20"/>
                <w:szCs w:val="20"/>
              </w:rPr>
            </w:pPr>
          </w:p>
        </w:tc>
        <w:tc>
          <w:tcPr>
            <w:tcW w:w="307" w:type="pct"/>
            <w:shd w:val="clear" w:color="auto" w:fill="auto"/>
            <w:noWrap/>
            <w:tcMar>
              <w:left w:w="28" w:type="dxa"/>
              <w:right w:w="28" w:type="dxa"/>
            </w:tcMar>
            <w:vAlign w:val="center"/>
          </w:tcPr>
          <w:p>
            <w:pPr>
              <w:jc w:val="center"/>
              <w:rPr>
                <w:b/>
                <w:bCs/>
                <w:sz w:val="20"/>
                <w:szCs w:val="20"/>
                <w:lang w:eastAsia="en-US"/>
              </w:rPr>
            </w:pPr>
            <w:r>
              <w:rPr>
                <w:b/>
                <w:bCs/>
                <w:sz w:val="20"/>
                <w:szCs w:val="20"/>
              </w:rPr>
              <w:t>Ведомство</w:t>
            </w:r>
          </w:p>
        </w:tc>
        <w:tc>
          <w:tcPr>
            <w:tcW w:w="294" w:type="pct"/>
            <w:shd w:val="clear" w:color="auto" w:fill="auto"/>
            <w:noWrap/>
            <w:tcMar>
              <w:left w:w="28" w:type="dxa"/>
              <w:right w:w="28" w:type="dxa"/>
            </w:tcMar>
            <w:vAlign w:val="center"/>
          </w:tcPr>
          <w:p>
            <w:pPr>
              <w:jc w:val="center"/>
              <w:rPr>
                <w:b/>
                <w:bCs/>
                <w:sz w:val="20"/>
                <w:szCs w:val="20"/>
                <w:lang w:eastAsia="en-US"/>
              </w:rPr>
            </w:pPr>
            <w:r>
              <w:rPr>
                <w:b/>
                <w:bCs/>
                <w:sz w:val="20"/>
                <w:szCs w:val="20"/>
              </w:rPr>
              <w:t>Раздел</w:t>
            </w:r>
          </w:p>
        </w:tc>
        <w:tc>
          <w:tcPr>
            <w:tcW w:w="295" w:type="pct"/>
            <w:shd w:val="clear" w:color="auto" w:fill="auto"/>
            <w:noWrap/>
            <w:tcMar>
              <w:left w:w="28" w:type="dxa"/>
              <w:right w:w="28" w:type="dxa"/>
            </w:tcMar>
            <w:vAlign w:val="center"/>
          </w:tcPr>
          <w:p>
            <w:pPr>
              <w:jc w:val="center"/>
              <w:rPr>
                <w:b/>
                <w:bCs/>
                <w:sz w:val="20"/>
                <w:szCs w:val="20"/>
                <w:lang w:eastAsia="en-US"/>
              </w:rPr>
            </w:pPr>
            <w:r>
              <w:rPr>
                <w:b/>
                <w:bCs/>
                <w:sz w:val="20"/>
                <w:szCs w:val="20"/>
              </w:rPr>
              <w:t>Подраздел</w:t>
            </w:r>
          </w:p>
        </w:tc>
        <w:tc>
          <w:tcPr>
            <w:tcW w:w="513" w:type="pct"/>
            <w:shd w:val="clear" w:color="auto" w:fill="auto"/>
            <w:noWrap/>
            <w:tcMar>
              <w:left w:w="28" w:type="dxa"/>
              <w:right w:w="28" w:type="dxa"/>
            </w:tcMar>
            <w:vAlign w:val="center"/>
          </w:tcPr>
          <w:p>
            <w:pPr>
              <w:jc w:val="center"/>
              <w:rPr>
                <w:b/>
                <w:bCs/>
                <w:sz w:val="20"/>
                <w:szCs w:val="20"/>
                <w:lang w:eastAsia="en-US"/>
              </w:rPr>
            </w:pPr>
            <w:r>
              <w:rPr>
                <w:b/>
                <w:bCs/>
                <w:sz w:val="20"/>
                <w:szCs w:val="20"/>
              </w:rPr>
              <w:t>Целевая статья расходов</w:t>
            </w:r>
          </w:p>
        </w:tc>
        <w:tc>
          <w:tcPr>
            <w:tcW w:w="298" w:type="pct"/>
            <w:shd w:val="clear" w:color="auto" w:fill="auto"/>
            <w:noWrap/>
            <w:tcMar>
              <w:left w:w="28" w:type="dxa"/>
              <w:right w:w="28" w:type="dxa"/>
            </w:tcMar>
            <w:vAlign w:val="center"/>
          </w:tcPr>
          <w:p>
            <w:pPr>
              <w:jc w:val="center"/>
              <w:rPr>
                <w:b/>
                <w:bCs/>
                <w:sz w:val="20"/>
                <w:szCs w:val="20"/>
                <w:lang w:eastAsia="en-US"/>
              </w:rPr>
            </w:pPr>
            <w:r>
              <w:rPr>
                <w:b/>
                <w:bCs/>
                <w:sz w:val="20"/>
                <w:szCs w:val="20"/>
              </w:rPr>
              <w:t>Вид расходов</w:t>
            </w:r>
          </w:p>
        </w:tc>
        <w:tc>
          <w:tcPr>
            <w:tcW w:w="507" w:type="pct"/>
            <w:vMerge w:val="continue"/>
            <w:shd w:val="clear" w:color="auto" w:fill="auto"/>
            <w:noWrap/>
            <w:tcMar>
              <w:left w:w="28" w:type="dxa"/>
              <w:right w:w="28" w:type="dxa"/>
            </w:tcMar>
            <w:vAlign w:val="center"/>
          </w:tcPr>
          <w:p>
            <w:pPr>
              <w:autoSpaceDE/>
              <w:autoSpaceDN/>
              <w:jc w:val="center"/>
              <w:rPr>
                <w:b/>
                <w:bCs/>
                <w:sz w:val="20"/>
                <w:szCs w:val="20"/>
              </w:rPr>
            </w:pPr>
          </w:p>
        </w:tc>
        <w:tc>
          <w:tcPr>
            <w:tcW w:w="451" w:type="pct"/>
            <w:gridSpan w:val="2"/>
            <w:vMerge w:val="continue"/>
            <w:shd w:val="clear" w:color="auto" w:fill="auto"/>
            <w:noWrap/>
            <w:tcMar>
              <w:left w:w="28" w:type="dxa"/>
              <w:right w:w="28" w:type="dxa"/>
            </w:tcMar>
            <w:vAlign w:val="top"/>
          </w:tcPr>
          <w:p>
            <w:pPr>
              <w:autoSpaceDE/>
              <w:autoSpaceDN/>
              <w:jc w:val="center"/>
              <w:rPr>
                <w:b/>
                <w:bCs/>
                <w:sz w:val="20"/>
                <w:szCs w:val="20"/>
              </w:rPr>
            </w:pPr>
          </w:p>
        </w:tc>
        <w:tc>
          <w:tcPr>
            <w:tcW w:w="431"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ФИНАНСОВОЕ УПРАВЛЕНИЕ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43 630,27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26 122,02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37 971,31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42 013,89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24 664,63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36 903,71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13 621,79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13 621,79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Резервные фонды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15 789,30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694,24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12 933,32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Резервный фонд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07.1.04.41000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07.1.04.41000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13 980,30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385,24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Резервный фонд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12.1.01.41000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12.1.01.41000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1 809,00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12 602,80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10 348,60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12 602,80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12 602,80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12 602,80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12 602,80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12 311,00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10 248,60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291,80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1 067,60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1 067,60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Связь и информатика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1 067,60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1 067,60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Обслуживание государственного (муниципального) долга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548,78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389,79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Обслуживание государственного (муниципального) внутреннего долга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548,78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389,79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«Своевременное исполнение долговых обязательств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07.1.08.00000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Процентные платежи по муниципальному долгу</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07.1.08.47000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Обслуживание государственного (муниципального) долга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07.1.08.47000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700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548,78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389,79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ПО ФИЗИЧЕСКОЙ КУЛЬТУРЕ И СПОРТУ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sz w:val="20"/>
                <w:szCs w:val="20"/>
              </w:rPr>
            </w:pPr>
            <w:r>
              <w:rPr>
                <w:b/>
                <w:bCs/>
                <w:sz w:val="20"/>
                <w:szCs w:val="20"/>
              </w:rPr>
              <w:t>92 322,41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93 841,37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90 628,37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45 786,08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45 426,08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Дополнительное образование детей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45 786,08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45 426,08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4 873,94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4 873,94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4 873,94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4 873,94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4 873,94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40 912,14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40 912,14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40 552,14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40 552,14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40 552,14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ФИЗИЧЕСКАЯ КУЛЬТУРА И СПОРТ</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46 536,33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48 415,29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Массовый спорт</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45 274,91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47 153,87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43 940,87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45 254,91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47 133,87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45 254,91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47 133,87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проведения физкультурно-оздоровительных и спортивных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спорта и физической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526,88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спорта и физической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05.1.02.49920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05.1.02.49920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41 484,25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41 050,21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41 484,25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41 050,21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4 105,11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3 671,07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36 141,67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36 141,67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36 141,67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05.1.04.S2440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05.1.04.S2440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2 152,70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1 060,30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физической культуры и спорта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1 261,42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1 261,42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ОБРАЗОВАНИЯ И МОЛОДЕЖНОЙ ПОЛИТИКИ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sz w:val="20"/>
                <w:szCs w:val="20"/>
              </w:rPr>
            </w:pPr>
            <w:r>
              <w:rPr>
                <w:b/>
                <w:bCs/>
                <w:sz w:val="20"/>
                <w:szCs w:val="20"/>
              </w:rPr>
              <w:t>1 121 189,48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1 098 333,07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1 099 929,05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250,00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250,00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Связь и информатика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250,00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250,00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1 108 577,08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1 085 720,67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1 087 316,65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Дошкольное 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446 026,00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438 705,58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438 705,58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444 339,01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438 705,58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438 705,58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436 103,63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433 838,63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436 103,63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433 838,63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139 126,43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136 861,43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139 126,43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136 861,43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01.1.01.73070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01.1.01.73070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8 235,38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8 235,38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4 734,12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4 734,12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01.5.01.22000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01.5.01.22000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3 001,26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3 001,26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
                <w:iCs/>
                <w:sz w:val="20"/>
                <w:szCs w:val="20"/>
              </w:rPr>
            </w:pPr>
            <w:r>
              <w:rPr>
                <w:i/>
                <w:iCs/>
                <w:sz w:val="20"/>
                <w:szCs w:val="20"/>
              </w:rPr>
              <w:t>150,06</w:t>
            </w:r>
          </w:p>
        </w:tc>
        <w:tc>
          <w:tcPr>
            <w:tcW w:w="440" w:type="pct"/>
            <w:shd w:val="clear" w:color="auto" w:fill="auto"/>
            <w:noWrap/>
            <w:tcMar>
              <w:left w:w="28" w:type="dxa"/>
              <w:right w:w="28" w:type="dxa"/>
            </w:tcMar>
            <w:vAlign w:val="center"/>
          </w:tcPr>
          <w:p>
            <w:pPr>
              <w:autoSpaceDE/>
              <w:autoSpaceDN/>
              <w:jc w:val="center"/>
              <w:rPr>
                <w:i/>
                <w:iCs/>
                <w:sz w:val="20"/>
                <w:szCs w:val="20"/>
              </w:rPr>
            </w:pPr>
            <w:r>
              <w:rPr>
                <w:i/>
                <w:iCs/>
                <w:sz w:val="20"/>
                <w:szCs w:val="20"/>
              </w:rPr>
              <w:t>243,35</w:t>
            </w:r>
          </w:p>
        </w:tc>
        <w:tc>
          <w:tcPr>
            <w:tcW w:w="442" w:type="pct"/>
            <w:gridSpan w:val="2"/>
            <w:shd w:val="clear" w:color="auto" w:fill="auto"/>
            <w:noWrap/>
            <w:tcMar>
              <w:left w:w="28" w:type="dxa"/>
              <w:right w:w="28" w:type="dxa"/>
            </w:tcMar>
            <w:vAlign w:val="center"/>
          </w:tcPr>
          <w:p>
            <w:pPr>
              <w:autoSpaceDE/>
              <w:autoSpaceDN/>
              <w:jc w:val="center"/>
              <w:rPr>
                <w:i/>
                <w:iCs/>
                <w:sz w:val="20"/>
                <w:szCs w:val="20"/>
              </w:rPr>
            </w:pPr>
            <w:r>
              <w:rPr>
                <w:i/>
                <w:iCs/>
                <w:sz w:val="20"/>
                <w:szCs w:val="20"/>
              </w:rPr>
              <w:t>243,35</w:t>
            </w:r>
          </w:p>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
                <w:iCs/>
                <w:sz w:val="20"/>
                <w:szCs w:val="20"/>
              </w:rPr>
            </w:pPr>
            <w:r>
              <w:rPr>
                <w:i/>
                <w:iCs/>
                <w:sz w:val="20"/>
                <w:szCs w:val="20"/>
              </w:rPr>
              <w:t>2 851,20</w:t>
            </w:r>
          </w:p>
        </w:tc>
        <w:tc>
          <w:tcPr>
            <w:tcW w:w="440" w:type="pct"/>
            <w:shd w:val="clear" w:color="auto" w:fill="auto"/>
            <w:noWrap/>
            <w:tcMar>
              <w:left w:w="28" w:type="dxa"/>
              <w:right w:w="28" w:type="dxa"/>
            </w:tcMar>
            <w:vAlign w:val="center"/>
          </w:tcPr>
          <w:p>
            <w:pPr>
              <w:autoSpaceDE/>
              <w:autoSpaceDN/>
              <w:jc w:val="center"/>
              <w:rPr>
                <w:i/>
                <w:iCs/>
                <w:sz w:val="20"/>
                <w:szCs w:val="20"/>
              </w:rPr>
            </w:pPr>
            <w:r>
              <w:rPr>
                <w:i/>
                <w:iCs/>
                <w:sz w:val="20"/>
                <w:szCs w:val="20"/>
              </w:rPr>
              <w:t>4 623,60</w:t>
            </w:r>
          </w:p>
        </w:tc>
        <w:tc>
          <w:tcPr>
            <w:tcW w:w="442" w:type="pct"/>
            <w:gridSpan w:val="2"/>
            <w:shd w:val="clear" w:color="auto" w:fill="auto"/>
            <w:noWrap/>
            <w:tcMar>
              <w:left w:w="28" w:type="dxa"/>
              <w:right w:w="28" w:type="dxa"/>
            </w:tcMar>
            <w:vAlign w:val="center"/>
          </w:tcPr>
          <w:p>
            <w:pPr>
              <w:autoSpaceDE/>
              <w:autoSpaceDN/>
              <w:jc w:val="center"/>
              <w:rPr>
                <w:i/>
                <w:iCs/>
                <w:sz w:val="20"/>
                <w:szCs w:val="20"/>
              </w:rPr>
            </w:pPr>
            <w:r>
              <w:rPr>
                <w:i/>
                <w:iCs/>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1 686,99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1 686,99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1 686,99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1 686,99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1 686,99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Общее 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581 464,11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569 235,27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570 831,25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579 772,07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569 235,27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570 831,25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566 712,74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560 478,32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565 964,30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562 241,25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560 478,32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562 964,30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117 274,65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117 337,35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117 274,65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117 337,35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подвоза обучающихся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льготного питания обучающихся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01.1.02.53030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01.1.02.53030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01.1.02.73070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01.1.02.73070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01.1.02.L3040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33 021,51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31 647,27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01.1.02.L3040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33 021,51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31 647,27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2032,20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1 947,60</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2 010,57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7 437,42</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7 127,92</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7 327,81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23 551,89</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22 571,75</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23</w:t>
            </w:r>
          </w:p>
          <w:p>
            <w:pPr>
              <w:autoSpaceDE/>
              <w:autoSpaceDN/>
              <w:jc w:val="center"/>
              <w:rPr>
                <w:iCs/>
                <w:sz w:val="20"/>
                <w:szCs w:val="20"/>
              </w:rPr>
            </w:pPr>
            <w:r>
              <w:rPr>
                <w:iCs/>
                <w:sz w:val="20"/>
                <w:szCs w:val="20"/>
              </w:rPr>
              <w:t>204,71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01.1.02.S2490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10 846,34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10 394,94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01.1.02.S2490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10 846,34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10 394,94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
                <w:iCs/>
                <w:sz w:val="20"/>
                <w:szCs w:val="20"/>
              </w:rPr>
            </w:pPr>
            <w:r>
              <w:rPr>
                <w:i/>
                <w:iCs/>
                <w:sz w:val="20"/>
                <w:szCs w:val="20"/>
              </w:rPr>
              <w:t>1 </w:t>
            </w:r>
          </w:p>
          <w:p>
            <w:pPr>
              <w:autoSpaceDE/>
              <w:autoSpaceDN/>
              <w:jc w:val="center"/>
              <w:rPr>
                <w:i/>
                <w:iCs/>
                <w:sz w:val="20"/>
                <w:szCs w:val="20"/>
              </w:rPr>
            </w:pPr>
            <w:r>
              <w:rPr>
                <w:i/>
                <w:iCs/>
                <w:sz w:val="20"/>
                <w:szCs w:val="20"/>
              </w:rPr>
              <w:t xml:space="preserve">549,94 </w:t>
            </w:r>
          </w:p>
        </w:tc>
        <w:tc>
          <w:tcPr>
            <w:tcW w:w="440" w:type="pct"/>
            <w:shd w:val="clear" w:color="auto" w:fill="auto"/>
            <w:noWrap/>
            <w:tcMar>
              <w:left w:w="28" w:type="dxa"/>
              <w:right w:w="28" w:type="dxa"/>
            </w:tcMar>
            <w:vAlign w:val="center"/>
          </w:tcPr>
          <w:p>
            <w:pPr>
              <w:autoSpaceDE/>
              <w:autoSpaceDN/>
              <w:jc w:val="center"/>
              <w:rPr>
                <w:i/>
                <w:iCs/>
                <w:sz w:val="20"/>
                <w:szCs w:val="20"/>
              </w:rPr>
            </w:pPr>
            <w:r>
              <w:rPr>
                <w:i/>
                <w:iCs/>
                <w:sz w:val="20"/>
                <w:szCs w:val="20"/>
              </w:rPr>
              <w:t>1 485,44</w:t>
            </w:r>
          </w:p>
        </w:tc>
        <w:tc>
          <w:tcPr>
            <w:tcW w:w="442" w:type="pct"/>
            <w:gridSpan w:val="2"/>
            <w:shd w:val="clear" w:color="auto" w:fill="auto"/>
            <w:noWrap/>
            <w:tcMar>
              <w:left w:w="28" w:type="dxa"/>
              <w:right w:w="28" w:type="dxa"/>
            </w:tcMar>
            <w:vAlign w:val="center"/>
          </w:tcPr>
          <w:p>
            <w:pPr>
              <w:autoSpaceDE/>
              <w:autoSpaceDN/>
              <w:jc w:val="center"/>
              <w:rPr>
                <w:i/>
                <w:iCs/>
                <w:sz w:val="20"/>
                <w:szCs w:val="20"/>
              </w:rPr>
            </w:pPr>
            <w:r>
              <w:rPr>
                <w:i/>
                <w:iCs/>
                <w:sz w:val="20"/>
                <w:szCs w:val="20"/>
              </w:rPr>
              <w:t>1</w:t>
            </w:r>
          </w:p>
          <w:p>
            <w:pPr>
              <w:autoSpaceDE/>
              <w:autoSpaceDN/>
              <w:jc w:val="center"/>
              <w:rPr>
                <w:i/>
                <w:iCs/>
                <w:sz w:val="20"/>
                <w:szCs w:val="20"/>
              </w:rPr>
            </w:pPr>
            <w:r>
              <w:rPr>
                <w:i/>
                <w:iCs/>
                <w:sz w:val="20"/>
                <w:szCs w:val="20"/>
              </w:rPr>
              <w:t> 527,08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
                <w:iCs/>
                <w:sz w:val="20"/>
                <w:szCs w:val="20"/>
              </w:rPr>
            </w:pPr>
            <w:r>
              <w:rPr>
                <w:i/>
                <w:iCs/>
                <w:sz w:val="20"/>
                <w:szCs w:val="20"/>
              </w:rPr>
              <w:t>9 296,40</w:t>
            </w:r>
          </w:p>
        </w:tc>
        <w:tc>
          <w:tcPr>
            <w:tcW w:w="440" w:type="pct"/>
            <w:shd w:val="clear" w:color="auto" w:fill="auto"/>
            <w:noWrap/>
            <w:tcMar>
              <w:left w:w="28" w:type="dxa"/>
              <w:right w:w="28" w:type="dxa"/>
            </w:tcMar>
            <w:vAlign w:val="center"/>
          </w:tcPr>
          <w:p>
            <w:pPr>
              <w:autoSpaceDE/>
              <w:autoSpaceDN/>
              <w:jc w:val="center"/>
              <w:rPr>
                <w:i/>
                <w:iCs/>
                <w:sz w:val="20"/>
                <w:szCs w:val="20"/>
              </w:rPr>
            </w:pPr>
            <w:r>
              <w:rPr>
                <w:i/>
                <w:iCs/>
                <w:sz w:val="20"/>
                <w:szCs w:val="20"/>
              </w:rPr>
              <w:t>8 909,50</w:t>
            </w:r>
          </w:p>
        </w:tc>
        <w:tc>
          <w:tcPr>
            <w:tcW w:w="442" w:type="pct"/>
            <w:gridSpan w:val="2"/>
            <w:shd w:val="clear" w:color="auto" w:fill="auto"/>
            <w:noWrap/>
            <w:tcMar>
              <w:left w:w="28" w:type="dxa"/>
              <w:right w:w="28" w:type="dxa"/>
            </w:tcMar>
            <w:vAlign w:val="center"/>
          </w:tcPr>
          <w:p>
            <w:pPr>
              <w:autoSpaceDE/>
              <w:autoSpaceDN/>
              <w:jc w:val="center"/>
              <w:rPr>
                <w:i/>
                <w:iCs/>
                <w:sz w:val="20"/>
                <w:szCs w:val="20"/>
              </w:rPr>
            </w:pPr>
            <w:r>
              <w:rPr>
                <w:i/>
                <w:iCs/>
                <w:sz w:val="20"/>
                <w:szCs w:val="20"/>
              </w:rPr>
              <w:t>9 159,30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«Современная школа»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финансовое обеспечение деятельности центров образования цифрового и гуманитарного профилей «Точка роста»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01.1.E1.74590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01.1.E1.74590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01.1.E2.50970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01.1.E2.50970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top"/>
          </w:tcPr>
          <w:p>
            <w:pPr>
              <w:autoSpaceDE/>
              <w:autoSpaceDN/>
              <w:jc w:val="center"/>
              <w:rPr>
                <w:i/>
                <w:iCs/>
                <w:sz w:val="20"/>
                <w:szCs w:val="20"/>
              </w:rPr>
            </w:pPr>
            <w:r>
              <w:rPr>
                <w:i/>
                <w:iCs/>
                <w:sz w:val="20"/>
                <w:szCs w:val="20"/>
              </w:rPr>
              <w:t>1 500,00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top"/>
          </w:tcPr>
          <w:p>
            <w:pPr>
              <w:autoSpaceDE/>
              <w:autoSpaceDN/>
              <w:jc w:val="center"/>
              <w:rPr>
                <w:i/>
                <w:iCs/>
                <w:sz w:val="20"/>
                <w:szCs w:val="20"/>
              </w:rPr>
            </w:pPr>
            <w:r>
              <w:rPr>
                <w:i/>
                <w:iCs/>
                <w:sz w:val="20"/>
                <w:szCs w:val="20"/>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top"/>
          </w:tcPr>
          <w:p>
            <w:pPr>
              <w:autoSpaceDE/>
              <w:autoSpaceDN/>
              <w:jc w:val="center"/>
              <w:rPr>
                <w:i/>
                <w:iCs/>
                <w:sz w:val="20"/>
                <w:szCs w:val="20"/>
              </w:rPr>
            </w:pPr>
            <w:r>
              <w:rPr>
                <w:i/>
                <w:iCs/>
                <w:sz w:val="20"/>
                <w:szCs w:val="20"/>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13 059,33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8 756,95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13 059,33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8 756,95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6 140,28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6 140,28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6 919,05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8 756,95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6 919,05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8 756,95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
                <w:iCs/>
                <w:sz w:val="20"/>
                <w:szCs w:val="20"/>
              </w:rPr>
            </w:pPr>
            <w:r>
              <w:rPr>
                <w:i/>
                <w:iCs/>
                <w:sz w:val="20"/>
                <w:szCs w:val="20"/>
              </w:rPr>
              <w:t>345,95</w:t>
            </w:r>
          </w:p>
        </w:tc>
        <w:tc>
          <w:tcPr>
            <w:tcW w:w="440" w:type="pct"/>
            <w:shd w:val="clear" w:color="auto" w:fill="auto"/>
            <w:noWrap/>
            <w:tcMar>
              <w:left w:w="28" w:type="dxa"/>
              <w:right w:w="28" w:type="dxa"/>
            </w:tcMar>
            <w:vAlign w:val="center"/>
          </w:tcPr>
          <w:p>
            <w:pPr>
              <w:autoSpaceDE/>
              <w:autoSpaceDN/>
              <w:jc w:val="center"/>
              <w:rPr>
                <w:i/>
                <w:iCs/>
                <w:sz w:val="20"/>
                <w:szCs w:val="20"/>
              </w:rPr>
            </w:pPr>
            <w:r>
              <w:rPr>
                <w:i/>
                <w:iCs/>
                <w:sz w:val="20"/>
                <w:szCs w:val="20"/>
              </w:rPr>
              <w:t xml:space="preserve">437,85 </w:t>
            </w:r>
          </w:p>
        </w:tc>
        <w:tc>
          <w:tcPr>
            <w:tcW w:w="442" w:type="pct"/>
            <w:gridSpan w:val="2"/>
            <w:shd w:val="clear" w:color="auto" w:fill="auto"/>
            <w:noWrap/>
            <w:tcMar>
              <w:left w:w="28" w:type="dxa"/>
              <w:right w:w="28" w:type="dxa"/>
            </w:tcMar>
            <w:vAlign w:val="center"/>
          </w:tcPr>
          <w:p>
            <w:pPr>
              <w:autoSpaceDE/>
              <w:autoSpaceDN/>
              <w:jc w:val="center"/>
              <w:rPr>
                <w:i/>
                <w:iCs/>
                <w:sz w:val="20"/>
                <w:szCs w:val="20"/>
              </w:rPr>
            </w:pPr>
            <w:r>
              <w:rPr>
                <w:i/>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
                <w:iCs/>
                <w:sz w:val="20"/>
                <w:szCs w:val="20"/>
              </w:rPr>
            </w:pPr>
            <w:r>
              <w:rPr>
                <w:i/>
                <w:iCs/>
                <w:sz w:val="20"/>
                <w:szCs w:val="20"/>
              </w:rPr>
              <w:t>6573,10</w:t>
            </w:r>
          </w:p>
        </w:tc>
        <w:tc>
          <w:tcPr>
            <w:tcW w:w="440" w:type="pct"/>
            <w:shd w:val="clear" w:color="auto" w:fill="auto"/>
            <w:noWrap/>
            <w:tcMar>
              <w:left w:w="28" w:type="dxa"/>
              <w:right w:w="28" w:type="dxa"/>
            </w:tcMar>
            <w:vAlign w:val="center"/>
          </w:tcPr>
          <w:p>
            <w:pPr>
              <w:autoSpaceDE/>
              <w:autoSpaceDN/>
              <w:jc w:val="center"/>
              <w:rPr>
                <w:i/>
                <w:iCs/>
                <w:sz w:val="20"/>
                <w:szCs w:val="20"/>
              </w:rPr>
            </w:pPr>
            <w:r>
              <w:rPr>
                <w:i/>
                <w:iCs/>
                <w:sz w:val="20"/>
                <w:szCs w:val="20"/>
              </w:rPr>
              <w:t>8 319,10</w:t>
            </w:r>
          </w:p>
        </w:tc>
        <w:tc>
          <w:tcPr>
            <w:tcW w:w="442" w:type="pct"/>
            <w:gridSpan w:val="2"/>
            <w:shd w:val="clear" w:color="auto" w:fill="auto"/>
            <w:noWrap/>
            <w:tcMar>
              <w:left w:w="28" w:type="dxa"/>
              <w:right w:w="28" w:type="dxa"/>
            </w:tcMar>
            <w:vAlign w:val="center"/>
          </w:tcPr>
          <w:p>
            <w:pPr>
              <w:autoSpaceDE/>
              <w:autoSpaceDN/>
              <w:jc w:val="center"/>
              <w:rPr>
                <w:i/>
                <w:iCs/>
                <w:sz w:val="20"/>
                <w:szCs w:val="20"/>
              </w:rPr>
            </w:pPr>
            <w:r>
              <w:rPr>
                <w:i/>
                <w:iCs/>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1 692,04</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c>
          <w:tcPr>
            <w:tcW w:w="442" w:type="pct"/>
            <w:gridSpan w:val="2"/>
            <w:shd w:val="clear" w:color="auto" w:fill="auto"/>
            <w:noWrap/>
            <w:tcMar>
              <w:left w:w="28" w:type="dxa"/>
              <w:right w:w="28" w:type="dxa"/>
            </w:tcMar>
            <w:vAlign w:val="bottom"/>
          </w:tcPr>
          <w:p>
            <w:pPr>
              <w:jc w:val="center"/>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1 692,04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1 692,04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1 692,04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1 692,04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Дополнительное образование детей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27 545,11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25 137,96</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27 545,11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25 137,96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25 957,94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25 137,96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19 155,42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19 155,42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19 155,42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6 802,52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4 982,54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4 982,54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рамках системы персонифицированного финансирования дополнительного образования детей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819,98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614,98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204,99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1 587,17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1 587,17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1 587,17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1 587,17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Молодежная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10 838,68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9 938,68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9 938,68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10 828,53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9 928,53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9 928,53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отдыха и оздоровления детей»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01.2.02.45170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01.2.02.45170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01.2.02.73320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01.2.02.73320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проведение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с воспитанниками, обучающимися и молодежью»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образования</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09</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42 703,18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42 703,18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42 703,18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42 703,18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2 532,98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2 533,06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9,51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9,43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762,80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1 362,80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628,50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28,50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12 362,40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12 362,40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Охрана семьи и детства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12 362,40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12 362,40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КУЛЬТУРЫ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sz w:val="20"/>
                <w:szCs w:val="20"/>
              </w:rPr>
            </w:pPr>
            <w:r>
              <w:rPr>
                <w:b/>
                <w:bCs/>
                <w:sz w:val="20"/>
                <w:szCs w:val="20"/>
              </w:rPr>
              <w:t>139 412,11</w:t>
            </w:r>
          </w:p>
        </w:tc>
        <w:tc>
          <w:tcPr>
            <w:tcW w:w="440" w:type="pct"/>
            <w:shd w:val="clear" w:color="auto" w:fill="auto"/>
            <w:noWrap/>
            <w:tcMar>
              <w:left w:w="28" w:type="dxa"/>
              <w:right w:w="28" w:type="dxa"/>
            </w:tcMar>
            <w:vAlign w:val="bottom"/>
          </w:tcPr>
          <w:p>
            <w:pPr>
              <w:jc w:val="right"/>
              <w:rPr>
                <w:b/>
                <w:bCs/>
                <w:sz w:val="20"/>
                <w:szCs w:val="20"/>
              </w:rPr>
            </w:pPr>
            <w:r>
              <w:rPr>
                <w:b/>
                <w:bCs/>
                <w:sz w:val="20"/>
                <w:szCs w:val="20"/>
              </w:rPr>
              <w:t>138 051,46</w:t>
            </w:r>
          </w:p>
        </w:tc>
        <w:tc>
          <w:tcPr>
            <w:tcW w:w="442" w:type="pct"/>
            <w:gridSpan w:val="2"/>
            <w:shd w:val="clear" w:color="auto" w:fill="auto"/>
            <w:noWrap/>
            <w:tcMar>
              <w:left w:w="28" w:type="dxa"/>
              <w:right w:w="28" w:type="dxa"/>
            </w:tcMar>
            <w:vAlign w:val="bottom"/>
          </w:tcPr>
          <w:p>
            <w:pPr>
              <w:jc w:val="right"/>
              <w:rPr>
                <w:b/>
                <w:bCs/>
                <w:sz w:val="20"/>
                <w:szCs w:val="20"/>
              </w:rPr>
            </w:pPr>
            <w:r>
              <w:rPr>
                <w:b/>
                <w:bCs/>
                <w:sz w:val="20"/>
                <w:szCs w:val="20"/>
              </w:rPr>
              <w:t>138 053,60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249,34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249,34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Связь и информатика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249,34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249,34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39 540,31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39 499,94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Дополнительное образование детей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39 540,31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39 499,94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«Предоставление дополнительного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39 540,31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КУЛЬТУРА, КИНЕМАТОГРАФИЯ</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08</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99 562,15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98 241,86</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98 244,00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Культура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08</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92 761,59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91 448,30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91 450,44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259,92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259,92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«Формирование доступной для инвалидов среды жизнедеятельности»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«Адаптация учреждений спорта, культуры,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92 339,58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91 026,29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91 028,43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«Библиотечное обслуживание населения»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22 060,89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22 060,89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21 825,82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21 825,82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отрасли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04.1.01.L5190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04.1.01.L5190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13,31</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13,31</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53,22</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53,22</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168,54</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168,54</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168,54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досуга и предоставление услуг учреждениями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67 724,96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66 708,17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63 354,18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63 354,18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63 354,18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государственных праздников и общественно значимых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1 913,50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101 349,00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04.2.03.L4670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04.2.03.L4670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57,37</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57,37</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229,47</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229,47</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229,47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726,66</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726,66</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726,66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«Творческие люди»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отрасли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04.2.A2.55190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04.2.A2.55190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3,96</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15,79</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50,00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«Музейное обслуживание населения»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2 553,72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152,09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152,09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152,09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152,09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досуга детей, подростков,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фестивалей авторской песни»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культуры, кинематографии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08</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6 800,56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6 793,56</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6 800,56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6 793,56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«Реализация мероприятий, направленных на обеспечение деятельности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4 506,42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4 506,42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4 506,42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310,45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303,46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0,01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60,32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60,32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социальной политики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004</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60,32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60,32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60,32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60,32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«Старшее поколение»</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004</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РАЗВИТИЯ ТЕРРИТОРИЙ ОКРУГА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005</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5 169,04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005</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2 221,05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005</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2 221,05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2 221,05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2 221,05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2 221,05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2 221,05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1 979,21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241,84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005</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2 947,99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Благоустройство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005</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2 947,99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2 947,99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2 947,99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2 947,99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организации освещения улиц территории поселения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2 947,99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005</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2 947,99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СОВЕТ ДЕПУТАТОВ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006</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006</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006</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006</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006</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006</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006</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006</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2 654,72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2 654,72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2 654,72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006</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420,20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420,20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СЕЛЬСКОГО ХОЗЯЙСТВА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007</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108 440,57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103 606,54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103 336,24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007</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108 440,57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103 606,54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103 336,24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Сельское хозяйство и рыболовство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007</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108 440,57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103 606,54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103 336,24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107 440,57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103 606,54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103 336,24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100 016,37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97 123,07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96 852,77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растениеводства»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13 074,70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13 074,70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06.1.01.R3580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06.1.01.R3580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865,60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2 741,10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06.1.01.R3680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06.1.01.R3680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155,50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155,50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w:t>
            </w:r>
          </w:p>
          <w:p>
            <w:pPr>
              <w:jc w:val="right"/>
              <w:rPr>
                <w:color w:val="000000"/>
                <w:sz w:val="20"/>
                <w:szCs w:val="20"/>
              </w:rPr>
            </w:pPr>
            <w:r>
              <w:rPr>
                <w:color w:val="000000"/>
                <w:sz w:val="20"/>
                <w:szCs w:val="20"/>
              </w:rPr>
              <w:t>954,50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2954,50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3</w:t>
            </w:r>
          </w:p>
          <w:p>
            <w:pPr>
              <w:jc w:val="center"/>
              <w:rPr>
                <w:color w:val="000000"/>
                <w:sz w:val="20"/>
                <w:szCs w:val="20"/>
              </w:rPr>
            </w:pPr>
            <w:r>
              <w:rPr>
                <w:color w:val="000000"/>
                <w:sz w:val="20"/>
                <w:szCs w:val="20"/>
              </w:rPr>
              <w:t>399,60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3399,60</w:t>
            </w:r>
          </w:p>
        </w:tc>
        <w:tc>
          <w:tcPr>
            <w:tcW w:w="442" w:type="pct"/>
            <w:gridSpan w:val="2"/>
            <w:shd w:val="clear" w:color="auto" w:fill="auto"/>
            <w:noWrap/>
            <w:tcMar>
              <w:left w:w="28" w:type="dxa"/>
              <w:right w:w="28" w:type="dxa"/>
            </w:tcMar>
            <w:vAlign w:val="bottom"/>
          </w:tcPr>
          <w:p>
            <w:pPr>
              <w:jc w:val="center"/>
              <w:rPr>
                <w:color w:val="000000"/>
                <w:sz w:val="20"/>
                <w:szCs w:val="20"/>
              </w:rPr>
            </w:pPr>
            <w:r>
              <w:rPr>
                <w:color w:val="000000"/>
                <w:sz w:val="20"/>
                <w:szCs w:val="20"/>
              </w:rPr>
              <w:t>3</w:t>
            </w:r>
          </w:p>
          <w:p>
            <w:pPr>
              <w:jc w:val="center"/>
              <w:rPr>
                <w:color w:val="000000"/>
                <w:sz w:val="20"/>
                <w:szCs w:val="20"/>
              </w:rPr>
            </w:pPr>
            <w:r>
              <w:rPr>
                <w:color w:val="000000"/>
                <w:sz w:val="20"/>
                <w:szCs w:val="20"/>
              </w:rPr>
              <w:t>399,60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w:t>
            </w:r>
          </w:p>
          <w:p>
            <w:pPr>
              <w:jc w:val="center"/>
              <w:rPr>
                <w:color w:val="000000"/>
                <w:sz w:val="20"/>
                <w:szCs w:val="20"/>
              </w:rPr>
            </w:pPr>
            <w:r>
              <w:rPr>
                <w:color w:val="000000"/>
                <w:sz w:val="20"/>
                <w:szCs w:val="20"/>
              </w:rPr>
              <w:t>098,00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1098,00</w:t>
            </w:r>
          </w:p>
        </w:tc>
        <w:tc>
          <w:tcPr>
            <w:tcW w:w="442" w:type="pct"/>
            <w:gridSpan w:val="2"/>
            <w:shd w:val="clear" w:color="auto" w:fill="auto"/>
            <w:noWrap/>
            <w:tcMar>
              <w:left w:w="28" w:type="dxa"/>
              <w:right w:w="28" w:type="dxa"/>
            </w:tcMar>
            <w:vAlign w:val="bottom"/>
          </w:tcPr>
          <w:p>
            <w:pPr>
              <w:jc w:val="center"/>
              <w:rPr>
                <w:color w:val="000000"/>
                <w:sz w:val="20"/>
                <w:szCs w:val="20"/>
              </w:rPr>
            </w:pPr>
            <w:r>
              <w:rPr>
                <w:color w:val="000000"/>
                <w:sz w:val="20"/>
                <w:szCs w:val="20"/>
              </w:rPr>
              <w:t>1</w:t>
            </w:r>
          </w:p>
          <w:p>
            <w:pPr>
              <w:jc w:val="center"/>
              <w:rPr>
                <w:color w:val="000000"/>
                <w:sz w:val="20"/>
                <w:szCs w:val="20"/>
              </w:rPr>
            </w:pPr>
            <w:r>
              <w:rPr>
                <w:color w:val="000000"/>
                <w:sz w:val="20"/>
                <w:szCs w:val="20"/>
              </w:rPr>
              <w:t>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животноводства»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73 934,80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72 734,50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72 030,50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15 189,60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15 189,50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14 985,40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15 189,60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15 189,50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14 985,40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3645,50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3645,40</w:t>
            </w:r>
          </w:p>
        </w:tc>
        <w:tc>
          <w:tcPr>
            <w:tcW w:w="442" w:type="pct"/>
            <w:gridSpan w:val="2"/>
            <w:shd w:val="clear" w:color="auto" w:fill="auto"/>
            <w:noWrap/>
            <w:tcMar>
              <w:left w:w="28" w:type="dxa"/>
              <w:right w:w="28" w:type="dxa"/>
            </w:tcMar>
            <w:vAlign w:val="bottom"/>
          </w:tcPr>
          <w:p>
            <w:pPr>
              <w:jc w:val="center"/>
              <w:rPr>
                <w:color w:val="000000"/>
                <w:sz w:val="20"/>
                <w:szCs w:val="20"/>
              </w:rPr>
            </w:pPr>
            <w:r>
              <w:rPr>
                <w:color w:val="000000"/>
                <w:sz w:val="20"/>
                <w:szCs w:val="20"/>
              </w:rPr>
              <w:t>3</w:t>
            </w:r>
          </w:p>
          <w:p>
            <w:pPr>
              <w:jc w:val="center"/>
              <w:rPr>
                <w:color w:val="000000"/>
                <w:sz w:val="20"/>
                <w:szCs w:val="20"/>
              </w:rPr>
            </w:pPr>
            <w:r>
              <w:rPr>
                <w:color w:val="000000"/>
                <w:sz w:val="20"/>
                <w:szCs w:val="20"/>
              </w:rPr>
              <w:t>596,50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11544,10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11544,10</w:t>
            </w:r>
          </w:p>
        </w:tc>
        <w:tc>
          <w:tcPr>
            <w:tcW w:w="442" w:type="pct"/>
            <w:gridSpan w:val="2"/>
            <w:shd w:val="clear" w:color="auto" w:fill="auto"/>
            <w:noWrap/>
            <w:tcMar>
              <w:left w:w="28" w:type="dxa"/>
              <w:right w:w="28" w:type="dxa"/>
            </w:tcMar>
            <w:vAlign w:val="bottom"/>
          </w:tcPr>
          <w:p>
            <w:pPr>
              <w:jc w:val="center"/>
              <w:rPr>
                <w:color w:val="000000"/>
                <w:sz w:val="20"/>
                <w:szCs w:val="20"/>
              </w:rPr>
            </w:pPr>
            <w:r>
              <w:rPr>
                <w:color w:val="000000"/>
                <w:sz w:val="20"/>
                <w:szCs w:val="20"/>
              </w:rPr>
              <w:t>11</w:t>
            </w:r>
          </w:p>
          <w:p>
            <w:pPr>
              <w:jc w:val="center"/>
              <w:rPr>
                <w:color w:val="000000"/>
                <w:sz w:val="20"/>
                <w:szCs w:val="20"/>
              </w:rPr>
            </w:pPr>
            <w:r>
              <w:rPr>
                <w:color w:val="000000"/>
                <w:sz w:val="20"/>
                <w:szCs w:val="20"/>
              </w:rPr>
              <w:t>388,90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58 745,20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57 545,00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58 745,20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57 545,00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Cs/>
                <w:sz w:val="20"/>
                <w:szCs w:val="20"/>
              </w:rPr>
            </w:pPr>
            <w:r>
              <w:rPr>
                <w:iCs/>
                <w:sz w:val="20"/>
                <w:szCs w:val="20"/>
              </w:rPr>
              <w:t>37 156,10</w:t>
            </w:r>
          </w:p>
        </w:tc>
        <w:tc>
          <w:tcPr>
            <w:tcW w:w="440" w:type="pct"/>
            <w:shd w:val="clear" w:color="auto" w:fill="auto"/>
            <w:noWrap/>
            <w:tcMar>
              <w:left w:w="28" w:type="dxa"/>
              <w:right w:w="28" w:type="dxa"/>
            </w:tcMar>
            <w:vAlign w:val="bottom"/>
          </w:tcPr>
          <w:p>
            <w:pPr>
              <w:autoSpaceDE/>
              <w:autoSpaceDN/>
              <w:jc w:val="center"/>
              <w:rPr>
                <w:iCs/>
                <w:sz w:val="20"/>
                <w:szCs w:val="20"/>
              </w:rPr>
            </w:pPr>
            <w:r>
              <w:rPr>
                <w:iCs/>
                <w:sz w:val="20"/>
                <w:szCs w:val="20"/>
              </w:rPr>
              <w:t>37 564,80</w:t>
            </w:r>
          </w:p>
        </w:tc>
        <w:tc>
          <w:tcPr>
            <w:tcW w:w="442" w:type="pct"/>
            <w:gridSpan w:val="2"/>
            <w:shd w:val="clear" w:color="auto" w:fill="auto"/>
            <w:noWrap/>
            <w:tcMar>
              <w:left w:w="28" w:type="dxa"/>
              <w:right w:w="28" w:type="dxa"/>
            </w:tcMar>
            <w:vAlign w:val="bottom"/>
          </w:tcPr>
          <w:p>
            <w:pPr>
              <w:autoSpaceDE/>
              <w:autoSpaceDN/>
              <w:jc w:val="center"/>
              <w:rPr>
                <w:iCs/>
                <w:sz w:val="20"/>
                <w:szCs w:val="20"/>
              </w:rPr>
            </w:pPr>
            <w:r>
              <w:rPr>
                <w:iCs/>
                <w:sz w:val="20"/>
                <w:szCs w:val="20"/>
              </w:rPr>
              <w:t>37 564,80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Cs/>
                <w:sz w:val="20"/>
                <w:szCs w:val="20"/>
              </w:rPr>
            </w:pPr>
            <w:r>
              <w:rPr>
                <w:iCs/>
                <w:sz w:val="20"/>
                <w:szCs w:val="20"/>
              </w:rPr>
              <w:t>21 589,10</w:t>
            </w:r>
          </w:p>
        </w:tc>
        <w:tc>
          <w:tcPr>
            <w:tcW w:w="440" w:type="pct"/>
            <w:shd w:val="clear" w:color="auto" w:fill="auto"/>
            <w:noWrap/>
            <w:tcMar>
              <w:left w:w="28" w:type="dxa"/>
              <w:right w:w="28" w:type="dxa"/>
            </w:tcMar>
            <w:vAlign w:val="bottom"/>
          </w:tcPr>
          <w:p>
            <w:pPr>
              <w:autoSpaceDE/>
              <w:autoSpaceDN/>
              <w:jc w:val="center"/>
              <w:rPr>
                <w:iCs/>
                <w:sz w:val="20"/>
                <w:szCs w:val="20"/>
              </w:rPr>
            </w:pPr>
            <w:r>
              <w:rPr>
                <w:iCs/>
                <w:sz w:val="20"/>
                <w:szCs w:val="20"/>
              </w:rPr>
              <w:t>19 980,20</w:t>
            </w:r>
          </w:p>
        </w:tc>
        <w:tc>
          <w:tcPr>
            <w:tcW w:w="442" w:type="pct"/>
            <w:gridSpan w:val="2"/>
            <w:shd w:val="clear" w:color="auto" w:fill="auto"/>
            <w:noWrap/>
            <w:tcMar>
              <w:left w:w="28" w:type="dxa"/>
              <w:right w:w="28" w:type="dxa"/>
            </w:tcMar>
            <w:vAlign w:val="bottom"/>
          </w:tcPr>
          <w:p>
            <w:pPr>
              <w:autoSpaceDE/>
              <w:autoSpaceDN/>
              <w:jc w:val="center"/>
              <w:rPr>
                <w:iCs/>
                <w:sz w:val="20"/>
                <w:szCs w:val="20"/>
              </w:rPr>
            </w:pPr>
            <w:r>
              <w:rPr>
                <w:iCs/>
                <w:sz w:val="20"/>
                <w:szCs w:val="20"/>
              </w:rPr>
              <w:t>19</w:t>
            </w:r>
          </w:p>
          <w:p>
            <w:pPr>
              <w:autoSpaceDE/>
              <w:autoSpaceDN/>
              <w:jc w:val="center"/>
              <w:rPr>
                <w:iCs/>
                <w:sz w:val="20"/>
                <w:szCs w:val="20"/>
              </w:rPr>
            </w:pPr>
            <w:r>
              <w:rPr>
                <w:iCs/>
                <w:sz w:val="20"/>
                <w:szCs w:val="20"/>
              </w:rPr>
              <w:t>480,30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06.1.03.R4330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06.1.03.R4330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216,00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18,00</w:t>
            </w:r>
          </w:p>
        </w:tc>
        <w:tc>
          <w:tcPr>
            <w:tcW w:w="442" w:type="pct"/>
            <w:gridSpan w:val="2"/>
            <w:shd w:val="clear" w:color="auto" w:fill="auto"/>
            <w:noWrap/>
            <w:tcMar>
              <w:left w:w="28" w:type="dxa"/>
              <w:right w:w="28" w:type="dxa"/>
            </w:tcMar>
            <w:vAlign w:val="bottom"/>
          </w:tcPr>
          <w:p>
            <w:pPr>
              <w:autoSpaceDE/>
              <w:autoSpaceDN/>
              <w:jc w:val="center"/>
              <w:rPr>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540,00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45,00</w:t>
            </w:r>
          </w:p>
        </w:tc>
        <w:tc>
          <w:tcPr>
            <w:tcW w:w="442" w:type="pct"/>
            <w:gridSpan w:val="2"/>
            <w:shd w:val="clear" w:color="auto" w:fill="auto"/>
            <w:noWrap/>
            <w:tcMar>
              <w:left w:w="28" w:type="dxa"/>
              <w:right w:w="28" w:type="dxa"/>
            </w:tcMar>
            <w:vAlign w:val="bottom"/>
          </w:tcPr>
          <w:p>
            <w:pPr>
              <w:autoSpaceDE/>
              <w:autoSpaceDN/>
              <w:jc w:val="center"/>
              <w:rPr>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малых и средних форм хозяйствования»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06.1.04.49810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06.1.04.49810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«Муниципальный контроль и мониторинг использования земель сельскохозяйственного назначения»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сельского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06.1.05.45430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06.1.05.45430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«Управление рисками в отраслях сельскохозяйственного производства»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06.1.06.73310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06.1.06.73310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«Кадровое обеспечение АПК Богородского округа»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сельского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«Техническое переоснащение агропромышленного комплекса»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части затрат на приобретение оборудования и техники 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06.1.08.73220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06.1.08.73220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7 424,20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7 424,20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856,10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765,37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844,17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753,44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государственных полномочий по поддержке сельскохозяйственного производства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6 568,10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1 508,70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658,70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объектов малого и среднего бизнеса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09.1.01.49850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007</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09.1.01.49850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1 252 690,52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159 088,34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31 842,61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101,26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100,00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101,26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100,00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12.7.03.45300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12.7.03.45300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выплаты по обязательствам муниципального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33 636,96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30 291,40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30 231,59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Дорожное хозяйство (дорожные фонды)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09</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19 774,00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19 278,44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19 774,00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19 774,00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19 774,00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03.2.02.44440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14 252,87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03.2.02.44440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14 252,87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19 278,44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районе 1 этап</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14 252,87</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Дорожная инфраструктура жилого района д.Ушаково</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5700,00</w:t>
            </w:r>
          </w:p>
        </w:tc>
        <w:tc>
          <w:tcPr>
            <w:tcW w:w="442" w:type="pct"/>
            <w:gridSpan w:val="2"/>
            <w:shd w:val="clear" w:color="auto" w:fill="auto"/>
            <w:noWrap/>
            <w:tcMar>
              <w:left w:w="28" w:type="dxa"/>
              <w:right w:w="28" w:type="dxa"/>
            </w:tcMar>
            <w:vAlign w:val="bottom"/>
          </w:tcPr>
          <w:p>
            <w:pPr>
              <w:jc w:val="center"/>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Дорожная инфраструктура жилого района Западный г.Богородск</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13578,44</w:t>
            </w:r>
          </w:p>
        </w:tc>
        <w:tc>
          <w:tcPr>
            <w:tcW w:w="442" w:type="pct"/>
            <w:gridSpan w:val="2"/>
            <w:shd w:val="clear" w:color="auto" w:fill="auto"/>
            <w:noWrap/>
            <w:tcMar>
              <w:left w:w="28" w:type="dxa"/>
              <w:right w:w="28" w:type="dxa"/>
            </w:tcMar>
            <w:vAlign w:val="bottom"/>
          </w:tcPr>
          <w:p>
            <w:pPr>
              <w:jc w:val="center"/>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03.2.02.S2220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5 521,13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03.2.02.S2220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5 521,13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5 521,13</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районе 1 этап</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5 521,13</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Связь и информатика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44,04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44,04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национальной экономики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13 818,92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10 968,92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13 818,92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10 968,92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13 818,92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10 968,92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214 216,46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107 952,54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61 857,85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29 781,79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12 113,45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29 781,79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12 113,45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29 781,79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«Снос аварийных жилых домов»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«Обеспечение устойчивого сокращения непригодного для проживания жилищного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12 033,45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29 781,79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03.3.F3.67483</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10 238,80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23 890,50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03.3.F3.67483</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10 238,80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23 890,50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03.3.F3.67484</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341,30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796,40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03.3.F3.67484</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341,30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796,40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03.3.F3.6748S</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1 453,35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5 094,89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03.3.F3.6748S</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1 453,35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5 094,89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жилья в сельской местности»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06.2.02.L5760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06.2.02.L5760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49 164,40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Cs/>
                <w:sz w:val="20"/>
                <w:szCs w:val="20"/>
              </w:rPr>
            </w:pPr>
            <w:r>
              <w:rPr>
                <w:iCs/>
                <w:sz w:val="20"/>
                <w:szCs w:val="20"/>
              </w:rPr>
              <w:t>2 879,85</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440,22</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490,94</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381,24</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833,10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846,28</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249,31</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737,51</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44 018,90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w:t>
            </w:r>
          </w:p>
          <w:p>
            <w:pPr>
              <w:jc w:val="right"/>
              <w:rPr>
                <w:color w:val="000000"/>
                <w:sz w:val="20"/>
                <w:szCs w:val="20"/>
              </w:rPr>
            </w:pPr>
            <w:r>
              <w:rPr>
                <w:color w:val="000000"/>
                <w:sz w:val="20"/>
                <w:szCs w:val="20"/>
              </w:rPr>
              <w:t>321,92</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w:t>
            </w:r>
          </w:p>
          <w:p>
            <w:pPr>
              <w:jc w:val="right"/>
              <w:rPr>
                <w:color w:val="000000"/>
                <w:sz w:val="20"/>
                <w:szCs w:val="20"/>
              </w:rPr>
            </w:pPr>
            <w:r>
              <w:rPr>
                <w:color w:val="000000"/>
                <w:sz w:val="20"/>
                <w:szCs w:val="20"/>
              </w:rPr>
              <w:t>986,89</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17</w:t>
            </w:r>
          </w:p>
          <w:p>
            <w:pPr>
              <w:jc w:val="right"/>
              <w:rPr>
                <w:color w:val="000000"/>
                <w:sz w:val="20"/>
                <w:szCs w:val="20"/>
              </w:rPr>
            </w:pPr>
            <w:r>
              <w:rPr>
                <w:color w:val="000000"/>
                <w:sz w:val="20"/>
                <w:szCs w:val="20"/>
              </w:rPr>
              <w:t>710,09</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152 358,61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78 170,75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10 137,31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10 137,31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10 137,31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03.2.01.44440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4 600,00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03.2.01.44440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4 600,00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03.2.01.S2260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5 537,31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03.2.01.S2260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5 537,31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1107,46</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4429,85</w:t>
            </w:r>
          </w:p>
          <w:p>
            <w:pPr>
              <w:jc w:val="center"/>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131 337,68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77 404,13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131 337,68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77 404,13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131 337,68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77 404,13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665,00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665,00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06.2.01.S2450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130 672,68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77 404,13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06.2.01.S2450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130 672,68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77 404,13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26</w:t>
            </w:r>
          </w:p>
          <w:p>
            <w:pPr>
              <w:jc w:val="right"/>
              <w:rPr>
                <w:color w:val="000000"/>
                <w:sz w:val="20"/>
                <w:szCs w:val="20"/>
              </w:rPr>
            </w:pPr>
            <w:r>
              <w:rPr>
                <w:color w:val="000000"/>
                <w:sz w:val="20"/>
                <w:szCs w:val="20"/>
              </w:rPr>
              <w:t>134,58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w:t>
            </w:r>
          </w:p>
          <w:p>
            <w:pPr>
              <w:jc w:val="right"/>
              <w:rPr>
                <w:color w:val="000000"/>
                <w:sz w:val="20"/>
                <w:szCs w:val="20"/>
              </w:rPr>
            </w:pPr>
            <w:r>
              <w:rPr>
                <w:color w:val="000000"/>
                <w:sz w:val="20"/>
                <w:szCs w:val="20"/>
              </w:rPr>
              <w:t> 200,83</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1130,20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1148,90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3083,70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Расширение системы газораспределения и газопотребления. Распределительные газопроводы высокого, низкого давлений и газопроводы-вводы к жилым домам в д. Поляны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6995,98</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6543,70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3695,10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«Полигрифист»</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7000,00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2255,73</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1164,40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5000,00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4137,70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104</w:t>
            </w:r>
          </w:p>
          <w:p>
            <w:pPr>
              <w:jc w:val="right"/>
              <w:rPr>
                <w:color w:val="000000"/>
                <w:sz w:val="20"/>
                <w:szCs w:val="20"/>
              </w:rPr>
            </w:pPr>
            <w:r>
              <w:rPr>
                <w:color w:val="000000"/>
                <w:sz w:val="20"/>
                <w:szCs w:val="20"/>
              </w:rPr>
              <w:t>538,10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61</w:t>
            </w:r>
          </w:p>
          <w:p>
            <w:pPr>
              <w:jc w:val="right"/>
              <w:rPr>
                <w:color w:val="000000"/>
                <w:sz w:val="20"/>
                <w:szCs w:val="20"/>
              </w:rPr>
            </w:pPr>
            <w:r>
              <w:rPr>
                <w:color w:val="000000"/>
                <w:sz w:val="20"/>
                <w:szCs w:val="20"/>
              </w:rPr>
              <w:t>203,30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rPr>
                <w:color w:val="000000"/>
                <w:sz w:val="20"/>
                <w:szCs w:val="20"/>
              </w:rPr>
            </w:pPr>
            <w:r>
              <w:rPr>
                <w:color w:val="000000"/>
                <w:sz w:val="20"/>
                <w:szCs w:val="20"/>
              </w:rPr>
              <w:t>4520,80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4595,40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12335,00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Расширение системы газораспределения и газопотребления. Распределительные газопроводы высокого, низкого давлений и газопроводы-вводы к жилым домам в д. Поляны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27983,90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26174,60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14780,40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«Полигрифист»</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28000,00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9022,90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4657,60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20</w:t>
            </w:r>
          </w:p>
          <w:p>
            <w:pPr>
              <w:jc w:val="center"/>
              <w:rPr>
                <w:color w:val="000000"/>
                <w:sz w:val="20"/>
                <w:szCs w:val="20"/>
              </w:rPr>
            </w:pPr>
            <w:r>
              <w:rPr>
                <w:color w:val="000000"/>
                <w:sz w:val="20"/>
                <w:szCs w:val="20"/>
              </w:rPr>
              <w:t xml:space="preserve"> 000,0</w:t>
            </w:r>
          </w:p>
        </w:tc>
        <w:tc>
          <w:tcPr>
            <w:tcW w:w="440" w:type="pct"/>
            <w:shd w:val="clear" w:color="auto" w:fill="auto"/>
            <w:noWrap/>
            <w:tcMar>
              <w:left w:w="28" w:type="dxa"/>
              <w:right w:w="28" w:type="dxa"/>
            </w:tcMar>
            <w:vAlign w:val="bottom"/>
          </w:tcPr>
          <w:p>
            <w:pPr>
              <w:jc w:val="center"/>
              <w:rPr>
                <w:color w:val="000000"/>
                <w:sz w:val="20"/>
                <w:szCs w:val="20"/>
              </w:rPr>
            </w:pPr>
            <w:r>
              <w:rPr>
                <w:color w:val="000000"/>
                <w:sz w:val="20"/>
                <w:szCs w:val="20"/>
              </w:rPr>
              <w:t>13</w:t>
            </w:r>
          </w:p>
          <w:p>
            <w:pPr>
              <w:jc w:val="center"/>
              <w:rPr>
                <w:color w:val="000000"/>
                <w:sz w:val="20"/>
                <w:szCs w:val="20"/>
              </w:rPr>
            </w:pPr>
            <w:r>
              <w:rPr>
                <w:color w:val="000000"/>
                <w:sz w:val="20"/>
                <w:szCs w:val="20"/>
              </w:rPr>
              <w:t>670,80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прочих мероприятий 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Очистные сооружения хозяйственно-бытовых сточных вод в д.Инютино</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10 117,00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ОХРАНА ОКРУЖАЮЩЕЙ СРЕДЫ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795 842,99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20 000,00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Сбор, удаление отходов и очистка сточных вод</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795 842,99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20 000,00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«Экология»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«Оздоровление Волги»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по сокращению доли загрязненных сточных вод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11.3.G6.50130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11.3.G6.50130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795 842,99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6 558,69</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160,00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6365,22</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160,00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25460,80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640,00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25460,80</w:t>
            </w:r>
          </w:p>
        </w:tc>
        <w:tc>
          <w:tcPr>
            <w:tcW w:w="440" w:type="pct"/>
            <w:shd w:val="clear" w:color="auto" w:fill="auto"/>
            <w:noWrap/>
            <w:tcMar>
              <w:left w:w="28" w:type="dxa"/>
              <w:right w:w="28" w:type="dxa"/>
            </w:tcMar>
            <w:vAlign w:val="center"/>
          </w:tcPr>
          <w:p>
            <w:pPr>
              <w:autoSpaceDE/>
              <w:autoSpaceDN/>
              <w:jc w:val="center"/>
              <w:rPr>
                <w:iCs/>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763</w:t>
            </w:r>
          </w:p>
          <w:p>
            <w:pPr>
              <w:autoSpaceDE/>
              <w:autoSpaceDN/>
              <w:jc w:val="center"/>
              <w:rPr>
                <w:iCs/>
                <w:sz w:val="20"/>
                <w:szCs w:val="20"/>
              </w:rPr>
            </w:pPr>
            <w:r>
              <w:rPr>
                <w:iCs/>
                <w:sz w:val="20"/>
                <w:szCs w:val="20"/>
              </w:rPr>
              <w:t>823,50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19 200,00</w:t>
            </w: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763</w:t>
            </w:r>
          </w:p>
          <w:p>
            <w:pPr>
              <w:autoSpaceDE/>
              <w:autoSpaceDN/>
              <w:jc w:val="center"/>
              <w:rPr>
                <w:iCs/>
                <w:sz w:val="20"/>
                <w:szCs w:val="20"/>
              </w:rPr>
            </w:pPr>
            <w:r>
              <w:rPr>
                <w:iCs/>
                <w:sz w:val="20"/>
                <w:szCs w:val="20"/>
              </w:rPr>
              <w:t>823,50</w:t>
            </w:r>
          </w:p>
        </w:tc>
        <w:tc>
          <w:tcPr>
            <w:tcW w:w="440" w:type="pct"/>
            <w:shd w:val="clear" w:color="auto" w:fill="auto"/>
            <w:noWrap/>
            <w:tcMar>
              <w:left w:w="28" w:type="dxa"/>
              <w:right w:w="28" w:type="dxa"/>
            </w:tcMar>
            <w:vAlign w:val="center"/>
          </w:tcPr>
          <w:p>
            <w:pPr>
              <w:autoSpaceDE/>
              <w:autoSpaceDN/>
              <w:jc w:val="center"/>
              <w:rPr>
                <w:iCs/>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208 305,66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Дошкольное 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207 030,81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204 983,23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204 983,23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204 983,23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3 050,70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2 900,70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01.5.01.S2450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201 932,53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01.5.01.S2450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201 932,49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2019,33</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358,12</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1661,21</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199</w:t>
            </w:r>
          </w:p>
          <w:p>
            <w:pPr>
              <w:jc w:val="right"/>
              <w:rPr>
                <w:color w:val="000000"/>
                <w:sz w:val="20"/>
                <w:szCs w:val="20"/>
              </w:rPr>
            </w:pPr>
            <w:r>
              <w:rPr>
                <w:color w:val="000000"/>
                <w:sz w:val="20"/>
                <w:szCs w:val="20"/>
              </w:rPr>
              <w:t>913,16</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35</w:t>
            </w:r>
          </w:p>
          <w:p>
            <w:pPr>
              <w:jc w:val="right"/>
              <w:rPr>
                <w:color w:val="000000"/>
                <w:sz w:val="20"/>
                <w:szCs w:val="20"/>
              </w:rPr>
            </w:pPr>
            <w:r>
              <w:rPr>
                <w:color w:val="000000"/>
                <w:sz w:val="20"/>
                <w:szCs w:val="20"/>
              </w:rPr>
              <w:t>453,47</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164</w:t>
            </w:r>
          </w:p>
          <w:p>
            <w:pPr>
              <w:jc w:val="right"/>
              <w:rPr>
                <w:color w:val="000000"/>
                <w:sz w:val="20"/>
                <w:szCs w:val="20"/>
              </w:rPr>
            </w:pPr>
            <w:r>
              <w:rPr>
                <w:color w:val="000000"/>
                <w:sz w:val="20"/>
                <w:szCs w:val="20"/>
              </w:rPr>
              <w:t>459,69</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2 047,62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2 047,62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2 047,62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2 047,62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2 047,62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Общее 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1 274,85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1 274,85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1 274,85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1 274,85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1 274,85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1 274,85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587,20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744,40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Охрана семьи и детства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008</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587,20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744,40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99.9.03.73120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008</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99.9.03.73120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587,20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74 103,56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56 420,58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53 623,72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12 717,78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12 749,63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12 717,78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12 749,63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12 717,78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12 749,63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1 633,83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1 665,68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инвентаризации и независимой оценки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оценке недвижимости, признание прав и регулирование отношений по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08.1.03.45020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08.1.03.45020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956,67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956,67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956,67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536,64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536,64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Связь и информатика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44,04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44,04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национальной экономики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492,60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492,60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землеустройству и землепользованию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08.1.02.43000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08.1.02.43000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6 114,54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4 205,81</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4 205,81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5 774,44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3 865,71</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2 908,73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2 908,73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2 908,73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2 908,73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1 908,73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«Капитальный ремонт общего имущества в многоквартирных домах»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Взнос на обеспечение проведения капитального ремонта общего имущества в многоквартирных домах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11.2.01.48000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11.2.01.48000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340,10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340,10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прочих мероприятий 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54 734,60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38 928,50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36 131,64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Социальное обеспечение населения</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48,00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2 217,20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2 217,20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«Компенсация процентной ставки по кредитам по программе жилищного кредитования»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осуществлению социальных выплат молодым семьям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03.1.02.44600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03.1.02.44600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03.4.01.51760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03.4.01.51760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Охрана семьи и детства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009</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54 686,60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36 711,30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54 686,60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36 711,30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«Социальные выплаты (субсидии) молодым семьям на приобретение (строительство) жилья»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03.1.01.L4970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03.1.01.L4970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902,60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348,00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348,00</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414,20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449,80</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386,30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140,40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151,70</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129,40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03.4.01.R0820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009</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03.4.01.R0820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АДМИНИСТРАЦИЯ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201 040,57</w:t>
            </w:r>
          </w:p>
        </w:tc>
        <w:tc>
          <w:tcPr>
            <w:tcW w:w="440" w:type="pct"/>
            <w:shd w:val="clear" w:color="auto" w:fill="auto"/>
            <w:noWrap/>
            <w:tcMar>
              <w:left w:w="28" w:type="dxa"/>
              <w:right w:w="28" w:type="dxa"/>
            </w:tcMar>
            <w:vAlign w:val="bottom"/>
          </w:tcPr>
          <w:p>
            <w:pPr>
              <w:jc w:val="right"/>
              <w:rPr>
                <w:b/>
                <w:bCs/>
                <w:sz w:val="20"/>
                <w:szCs w:val="20"/>
              </w:rPr>
            </w:pPr>
            <w:r>
              <w:rPr>
                <w:b/>
                <w:bCs/>
                <w:sz w:val="20"/>
                <w:szCs w:val="20"/>
              </w:rPr>
              <w:t>146 018,73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163 179,14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86 964,68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70 083,78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85 132,56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Функционирование высшего должностного лица субъекта Российской Федерации и муниципального образования</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2 538,30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2 538,30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главы муниципального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62 189,82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49 268,37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62 189,82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49 268,37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62 189,82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49 268,37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60 202,02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47 280,57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60 202,02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47 280,57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59 881,14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46 959,69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62 010,58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320,88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320,88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1 987,80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1 987,80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Судебная система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220,30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17,60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22 016,26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18 259,50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18 259,50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2 016,33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2 016,33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2 016,33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«Информационная среда»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«Использование предоставляемой статистической информации»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Муниципальный заказ на статистическую информацию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13.2.02.45110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13.2.02.45110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«Богородский архив»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«Укрепление материально-технической базы»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19 620,47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11 425,93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7 825,93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379,46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222,70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379,46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222,70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379,46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222,70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выплаты по обязательствам муниципального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261,26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261,26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проведению встреч, совещаний,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ОБОРОНА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1 202,50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1 241,00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Мобилизационная и вневойсковая подготовка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1 202,50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1 241,00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99.9.03.51180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6 523,38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8 295,75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6 523,38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8 295,75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1 894,26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12.1.02.45050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12.1.02.45050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«Построение и развитие аппаратно-программного комплекса «Безопасный город»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«Реконструкция и содержание муниципального сегмента РАСЦО»</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12.6.01.45510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12.6.01.45510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«ЕДДС»«</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4 012,47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4 012,47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4 012,47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2 151,00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2 151,00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2 151,00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противопожарных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879,00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879,00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4 471,34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7 870,44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7 684,64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Общеэкономические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2 132,09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2 132,09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общественных работ</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Дорожное хозяйство (дорожные фонды)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09</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3 399,10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3 399,10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3 399,10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3 399,10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3 399,10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3 399,10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Связь и информатика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1 282,74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1 282,74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1 282,74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«Информационная среда»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«Реализация мероприятий в сфере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13.2.04.45130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национальной экономики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1 056,51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1 056,51</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1 056,51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09.1.10.49920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09.1.10.49920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АНО «Богородский ЦРП»</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«Консультационная поддержка субъектов малого и среднего предпринимательства»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09.1.11.49920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09.1.11.49920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АНО «Богородский ЦРП»</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54 236,72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11 594,37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11 594,37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44 314,35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1 672,00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11.1.01.49820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11.1.01.49820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44 034,50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44 034,50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погашение задолженности ресурсоснабжающих организаций за природный газ в 2021-2022 годах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99.9.03.74250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99.9.03.74250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на возмещение части затрат юридическим лицам по предоставлению бытовых услуг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99.9.04.66100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99.9.04.66100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Благоустройство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8 841,30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8 841,30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8 841,30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«Ремонт и восстановление не централизованных источников водоснабжения»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мероприятия по благоустройству</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11.1.04.43500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11.1.04.43500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16.1.02.S2820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16.1.02.S2820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Cs/>
                <w:sz w:val="20"/>
                <w:szCs w:val="20"/>
              </w:rPr>
            </w:pPr>
            <w:r>
              <w:rPr>
                <w:iCs/>
                <w:sz w:val="20"/>
                <w:szCs w:val="20"/>
              </w:rPr>
              <w:t>1674,15</w:t>
            </w:r>
          </w:p>
        </w:tc>
        <w:tc>
          <w:tcPr>
            <w:tcW w:w="440" w:type="pct"/>
            <w:shd w:val="clear" w:color="auto" w:fill="auto"/>
            <w:noWrap/>
            <w:tcMar>
              <w:left w:w="28" w:type="dxa"/>
              <w:right w:w="28" w:type="dxa"/>
            </w:tcMar>
            <w:vAlign w:val="bottom"/>
          </w:tcPr>
          <w:p>
            <w:pPr>
              <w:autoSpaceDE/>
              <w:autoSpaceDN/>
              <w:jc w:val="center"/>
              <w:rPr>
                <w:iCs/>
                <w:sz w:val="20"/>
                <w:szCs w:val="20"/>
              </w:rPr>
            </w:pPr>
            <w:r>
              <w:rPr>
                <w:iCs/>
                <w:sz w:val="20"/>
                <w:szCs w:val="20"/>
              </w:rPr>
              <w:t>1674,15</w:t>
            </w:r>
          </w:p>
        </w:tc>
        <w:tc>
          <w:tcPr>
            <w:tcW w:w="442" w:type="pct"/>
            <w:gridSpan w:val="2"/>
            <w:shd w:val="clear" w:color="auto" w:fill="auto"/>
            <w:noWrap/>
            <w:tcMar>
              <w:left w:w="28" w:type="dxa"/>
              <w:right w:w="28" w:type="dxa"/>
            </w:tcMar>
            <w:vAlign w:val="bottom"/>
          </w:tcPr>
          <w:p>
            <w:pPr>
              <w:autoSpaceDE/>
              <w:autoSpaceDN/>
              <w:jc w:val="center"/>
              <w:rPr>
                <w:iCs/>
                <w:sz w:val="20"/>
                <w:szCs w:val="20"/>
              </w:rPr>
            </w:pPr>
            <w:r>
              <w:rPr>
                <w:iCs/>
                <w:sz w:val="20"/>
                <w:szCs w:val="20"/>
              </w:rPr>
              <w:t>1674,15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Cs/>
                <w:sz w:val="20"/>
                <w:szCs w:val="20"/>
              </w:rPr>
            </w:pPr>
            <w:r>
              <w:rPr>
                <w:iCs/>
                <w:sz w:val="20"/>
                <w:szCs w:val="20"/>
              </w:rPr>
              <w:t>6 696,60</w:t>
            </w:r>
          </w:p>
        </w:tc>
        <w:tc>
          <w:tcPr>
            <w:tcW w:w="440" w:type="pct"/>
            <w:shd w:val="clear" w:color="auto" w:fill="auto"/>
            <w:noWrap/>
            <w:tcMar>
              <w:left w:w="28" w:type="dxa"/>
              <w:right w:w="28" w:type="dxa"/>
            </w:tcMar>
            <w:vAlign w:val="bottom"/>
          </w:tcPr>
          <w:p>
            <w:pPr>
              <w:autoSpaceDE/>
              <w:autoSpaceDN/>
              <w:jc w:val="center"/>
              <w:rPr>
                <w:iCs/>
                <w:sz w:val="20"/>
                <w:szCs w:val="20"/>
              </w:rPr>
            </w:pPr>
            <w:r>
              <w:rPr>
                <w:iCs/>
                <w:sz w:val="20"/>
                <w:szCs w:val="20"/>
              </w:rPr>
              <w:t>6 696,60</w:t>
            </w:r>
          </w:p>
        </w:tc>
        <w:tc>
          <w:tcPr>
            <w:tcW w:w="442" w:type="pct"/>
            <w:gridSpan w:val="2"/>
            <w:shd w:val="clear" w:color="auto" w:fill="auto"/>
            <w:noWrap/>
            <w:tcMar>
              <w:left w:w="28" w:type="dxa"/>
              <w:right w:w="28" w:type="dxa"/>
            </w:tcMar>
            <w:vAlign w:val="bottom"/>
          </w:tcPr>
          <w:p>
            <w:pPr>
              <w:autoSpaceDE/>
              <w:autoSpaceDN/>
              <w:jc w:val="center"/>
              <w:rPr>
                <w:iCs/>
                <w:sz w:val="20"/>
                <w:szCs w:val="20"/>
              </w:rPr>
            </w:pPr>
            <w:r>
              <w:rPr>
                <w:iCs/>
                <w:sz w:val="20"/>
                <w:szCs w:val="20"/>
              </w:rPr>
              <w:t>6 696,60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жилищно-коммунального хозяйства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1 081,07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1 081,07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1 081,07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«ЕДДС»«</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26 498,41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26 864,13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29 119,85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Дошкольное 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14 429,57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14 812,29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17 068,01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14 429,57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14 812,29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14 429,57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14 812,29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14 429,57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14 812,29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14 429,57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14 812,29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14 429,57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14 812,29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17 068,01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Общее образование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11 662,78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11 662,78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Профессиональная подготовка, переподготовка и повышение квалификации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200,64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200,64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муниципальной службы»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профессиональной подготовки»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Переподготовка и повышение квалификации кадров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14.1.03.45070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14.1.03.45070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Молодежная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205,42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188,42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«Патриотическое воспитание граждан»</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««Послужить для отчизны». Социально-патриотические акции для призывников»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02.4.01.45160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02.4.01.45160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02.4.02.45160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02.4.02.45160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«Совершенствование системы управления обеспечением безопасности дорожного движения»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10.2.01.45160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10.2.01.45160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12.4.01.45300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12.4.01.45300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10 143,87</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9 135,57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9 135,57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Пенсионное обеспечение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5 994,60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5 994,60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«Старшее поколение»</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доплата к пенсиям лицам, замещавшим муниципальные должности и должности муниципальной службы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02.2.01.49980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02.2.01.49980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Социальное обеспечение населения</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1 305,42</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1 297,12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1 305,42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1 297,12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409,92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401,62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409,92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401,62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ежемесячной выплаты семьям, имеющим пятерых и более детей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02.1.03.40140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02.1.03.40140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резервного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02.1.03.41000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02.1.03.41000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02.1.03.74500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02.1.03.74500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160,92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«Старшее поколение»</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895,50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895,50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895,50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895,50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02.2.01.40930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«Заслуженный работник»</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02.2.01.40940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Денежная выплата гражданам, имеющим звание «Почетный гражданин города Богородска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социальной политики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2 843,85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1 843,85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2 843,85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1 843,85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2 009,21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1 009,21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1 262,21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262,21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02.1.01.45280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02.1.01.45280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02.1.01.49910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1 139,00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02.1.01.49910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1 139,00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02.1.02.45280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02.1.02.45280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«Старшее поколение»</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686,14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686,14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02.2.01.45280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02.2.01.45280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финансовой поддержки социально ориентированным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02.2.02.49910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02.2.02.49910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«Ветераны боевых действий»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02.3.01.49910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02.3.01.49910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ФИЗИЧЕСКАЯ КУЛЬТУРА И СПОРТ</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5 201,46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5 635,49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Массовый спорт</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5 201,46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5 635,49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5 201,46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5 201,46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5 201,46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5 201,46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5 201,46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СРЕДСТВА МАССОВОЙ ИНФОРМАЦИИ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5 798,21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5 298,21</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Телевидение и радиовещание</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2 796,08</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2 796,08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«Информационная среда»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Периодическая печать и издательства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010</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3 002,13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2 502,13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3 002,13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«Информационная среда»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3 002,13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3 002,13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500,00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оказание частичной финансовой поддержки районных (окружных) средств массовой информации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13.2.01.S2050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13.2.01.S2050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autoSpaceDE/>
              <w:autoSpaceDN/>
              <w:jc w:val="center"/>
              <w:rPr>
                <w:i/>
                <w:iCs/>
                <w:sz w:val="20"/>
                <w:szCs w:val="20"/>
              </w:rPr>
            </w:pPr>
          </w:p>
        </w:tc>
        <w:tc>
          <w:tcPr>
            <w:tcW w:w="442" w:type="pct"/>
            <w:gridSpan w:val="2"/>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500,43</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500,43</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500,43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2 001,70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2 001,70</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2 001,70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113 059,51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78 249,54</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84 911,82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6 145,70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6 834,55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6 145,70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6 834,55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6 145,70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6 145,70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6 145,70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6 145,70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4 770,32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5 317,33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5 317,33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1 375,38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1 517,22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1 517,22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160,00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204,00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160,00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204,00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противопожарных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30 754,03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7 533,10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Дорожное хозяйство (дорожные фонды)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09</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30 754,03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7 533,10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21 640,37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7 533,10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19 975,67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5 868,40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19 975,67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5 868,40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537,79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537,79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w:t>
            </w:r>
          </w:p>
          <w:p>
            <w:pPr>
              <w:jc w:val="right"/>
              <w:rPr>
                <w:color w:val="000000"/>
                <w:sz w:val="20"/>
                <w:szCs w:val="20"/>
              </w:rPr>
            </w:pPr>
            <w:r>
              <w:rPr>
                <w:color w:val="000000"/>
                <w:sz w:val="20"/>
                <w:szCs w:val="20"/>
              </w:rPr>
              <w:t>199,01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5 868,40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w:t>
            </w:r>
          </w:p>
          <w:p>
            <w:pPr>
              <w:jc w:val="right"/>
              <w:rPr>
                <w:color w:val="000000"/>
                <w:sz w:val="20"/>
                <w:szCs w:val="20"/>
              </w:rPr>
            </w:pPr>
            <w:r>
              <w:rPr>
                <w:color w:val="000000"/>
                <w:sz w:val="20"/>
                <w:szCs w:val="20"/>
              </w:rPr>
              <w:t>199,01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5 868,40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и ремонт автомобильных дорог общего пользования местного значения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10.1.01.S2210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817,42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10.1.01.S2210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817,42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10.1.01.S260A</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1 405,30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10.1.01.S260A</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1 405,30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 xml:space="preserve">421,59 </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25,99</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957,72</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10.1.01.S260D</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2 769,86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10.1.01.S260D</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2 769,86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830,96</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55,40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1883,50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10.1.01.S260E</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3 104,02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10.1.01.S260E</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3 104,02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931,21</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62,08</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2110,73</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10.1.01.S260I</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2 202,45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10.1.01.S260I</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2 202,45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660,73</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50,00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1491,71</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10.1.01.S260L</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939,82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10.1.01.S260L</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939,82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281,95</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19,00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638,87</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10.2.02.44300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10.2.02.44300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9 113,66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9 113,66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9 113,66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9 113,66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7 798,33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1 315,33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75 999,79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63 677,89</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70 660,97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4 115,20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7 315,20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4 115,20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7 315,20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4 115,20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7 315,20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4 115,20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7 315,20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обращения с твердыми коммунальными отходами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1 291,20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1 291,20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1 291,20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1 291,20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приобретение контейнеров и (или) бункеров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51,50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16.1.01.43920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51,50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90,60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приобретение контейнеров и (или) бункеров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16.1.01.74700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978,50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1 721,40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16.1.01.74700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978,50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1 721,40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создание (обустройство) контейнерных площадок</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16.1.01.S2670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1 794,00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4 212,00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16.1.01.S2670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1 794,00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4 212,00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89,70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210,60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1704,30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4001,40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7780,50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Благоустройство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63 846,93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38 </w:t>
            </w:r>
          </w:p>
          <w:p>
            <w:pPr>
              <w:jc w:val="right"/>
              <w:rPr>
                <w:b/>
                <w:bCs/>
                <w:color w:val="000000"/>
                <w:sz w:val="20"/>
                <w:szCs w:val="20"/>
              </w:rPr>
            </w:pPr>
            <w:r>
              <w:rPr>
                <w:b/>
                <w:bCs/>
                <w:color w:val="000000"/>
                <w:sz w:val="20"/>
                <w:szCs w:val="20"/>
              </w:rPr>
              <w:t>035,96</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40 103,44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15.0.00.00000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«Благоустройство общественных пространств»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«Формирование комфортной городской среды»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муниципальных программ формирования современной городской среды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15.1.F2.55550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15.1.F2.55550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18 553,70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1 855,37</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1 860,72</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2 067,47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667,93</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669,86</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744,29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16 030,40</w:t>
            </w:r>
          </w:p>
        </w:tc>
        <w:tc>
          <w:tcPr>
            <w:tcW w:w="440" w:type="pct"/>
            <w:shd w:val="clear" w:color="auto" w:fill="auto"/>
            <w:noWrap/>
            <w:tcMar>
              <w:left w:w="28" w:type="dxa"/>
              <w:right w:w="28" w:type="dxa"/>
            </w:tcMar>
            <w:vAlign w:val="center"/>
          </w:tcPr>
          <w:p>
            <w:pPr>
              <w:autoSpaceDE/>
              <w:autoSpaceDN/>
              <w:jc w:val="center"/>
              <w:rPr>
                <w:iCs/>
                <w:sz w:val="20"/>
                <w:szCs w:val="20"/>
              </w:rPr>
            </w:pPr>
            <w:r>
              <w:rPr>
                <w:iCs/>
                <w:sz w:val="20"/>
                <w:szCs w:val="20"/>
              </w:rPr>
              <w:t>16 076,60</w:t>
            </w:r>
          </w:p>
        </w:tc>
        <w:tc>
          <w:tcPr>
            <w:tcW w:w="442" w:type="pct"/>
            <w:gridSpan w:val="2"/>
            <w:shd w:val="clear" w:color="auto" w:fill="auto"/>
            <w:noWrap/>
            <w:tcMar>
              <w:left w:w="28" w:type="dxa"/>
              <w:right w:w="28" w:type="dxa"/>
            </w:tcMar>
            <w:vAlign w:val="center"/>
          </w:tcPr>
          <w:p>
            <w:pPr>
              <w:autoSpaceDE/>
              <w:autoSpaceDN/>
              <w:jc w:val="center"/>
              <w:rPr>
                <w:iCs/>
                <w:sz w:val="20"/>
                <w:szCs w:val="20"/>
              </w:rPr>
            </w:pPr>
            <w:r>
              <w:rPr>
                <w:iCs/>
                <w:sz w:val="20"/>
                <w:szCs w:val="20"/>
              </w:rPr>
              <w:t>17 862,90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45 293,23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19 428,78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19 428,78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45 293,23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19 428,78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19 428,78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45 293,23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19 428,78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19 428,78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7 801,22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7 490,74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310,48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организации освещения улиц территории поселения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10 118,76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13 066,74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10 118,76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13 066,74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озеленению территории поселения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1 266,70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1 266,70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766,70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мест захоронения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244,12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244,12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244,12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244,12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мероприятия по благоустройству</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16.1.02.43500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16.1.02.43500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объектов культурного наследия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119,37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119,37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5 134,38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4 484,63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5 134,38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4 484,63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431,02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431,02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431,02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431,02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16.1.02.S260G</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3 313,55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16.1.02.S260G</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3 313,55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994,07</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33,13</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2286,35</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проекта «Память поколений»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5 867,16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5 867,16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293,36</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5573,80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ремонта дворовых территорий в муниципальных образованиях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16.1.02.S2980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16.1.02.S2980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2136,15</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autoSpaceDE/>
              <w:autoSpaceDN/>
              <w:jc w:val="center"/>
              <w:rPr>
                <w:i/>
                <w:iCs/>
                <w:sz w:val="20"/>
                <w:szCs w:val="20"/>
              </w:rPr>
            </w:pPr>
          </w:p>
        </w:tc>
        <w:tc>
          <w:tcPr>
            <w:tcW w:w="294" w:type="pct"/>
            <w:shd w:val="clear" w:color="auto" w:fill="auto"/>
            <w:noWrap w:val="0"/>
            <w:tcMar>
              <w:left w:w="28" w:type="dxa"/>
              <w:right w:w="28" w:type="dxa"/>
            </w:tcMar>
            <w:vAlign w:val="center"/>
          </w:tcPr>
          <w:p>
            <w:pPr>
              <w:autoSpaceDE/>
              <w:autoSpaceDN/>
              <w:jc w:val="center"/>
              <w:rPr>
                <w:i/>
                <w:iCs/>
                <w:sz w:val="20"/>
                <w:szCs w:val="20"/>
              </w:rPr>
            </w:pPr>
          </w:p>
        </w:tc>
        <w:tc>
          <w:tcPr>
            <w:tcW w:w="295" w:type="pct"/>
            <w:shd w:val="clear" w:color="auto" w:fill="auto"/>
            <w:noWrap w:val="0"/>
            <w:tcMar>
              <w:left w:w="28" w:type="dxa"/>
              <w:right w:w="28" w:type="dxa"/>
            </w:tcMar>
            <w:vAlign w:val="center"/>
          </w:tcPr>
          <w:p>
            <w:pPr>
              <w:autoSpaceDE/>
              <w:autoSpaceDN/>
              <w:jc w:val="center"/>
              <w:rPr>
                <w:i/>
                <w:iCs/>
                <w:sz w:val="20"/>
                <w:szCs w:val="20"/>
              </w:rPr>
            </w:pPr>
          </w:p>
        </w:tc>
        <w:tc>
          <w:tcPr>
            <w:tcW w:w="513" w:type="pct"/>
            <w:shd w:val="clear" w:color="auto" w:fill="auto"/>
            <w:noWrap w:val="0"/>
            <w:tcMar>
              <w:left w:w="28" w:type="dxa"/>
              <w:right w:w="28" w:type="dxa"/>
            </w:tcMar>
            <w:vAlign w:val="center"/>
          </w:tcPr>
          <w:p>
            <w:pPr>
              <w:autoSpaceDE/>
              <w:autoSpaceDN/>
              <w:jc w:val="center"/>
              <w:rPr>
                <w:i/>
                <w:iCs/>
                <w:sz w:val="20"/>
                <w:szCs w:val="20"/>
              </w:rPr>
            </w:pPr>
          </w:p>
        </w:tc>
        <w:tc>
          <w:tcPr>
            <w:tcW w:w="298"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8544,60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жилищно-коммунального хозяйства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011</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8 037,66</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18 326,73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8 037,66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8 037,66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8 037,67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8 037,66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6 738,94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17 043,48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1 066,46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1 066,46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15,47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216,79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216,79</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УПРАВЛЕНИЕ СЕЛЬСКИХ ТЕРРИТОРИЙ АДМИНИСТРАЦИИ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112 412,29</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97 752,25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96 801,75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20 581,20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16 227,42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20 581,20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16 227,42</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20 581,20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20 581,20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20 581,20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20 581,20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13 031,04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13 650,74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13 650,74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7 549,16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2 576,68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2 576,68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24 025,85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22 909,55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24 025,85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22 909,55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24 025,85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22 909,55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24 025,85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22 909,55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24 025,85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22 909,55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23 322,17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22 705,87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22 705,87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4 170,42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3 558,52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3 558,52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противопожарных мероприятий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703,68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203,68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703,68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203,68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19 892,54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17 386,60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Дорожное хозяйство (дорожные фонды)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09</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19 892,54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17 386,60</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19 892,54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17 386,60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19 892,54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17 386,60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19 892,54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17 386,60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450,00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19 442,54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17 386,60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19 442,54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17 386,60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47 912,70</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41 228,68</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41 228,68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Коммунальное хозяйство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3 481,84</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1 604,46</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3 481,84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3 481,84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3 481,84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обращения с твердыми коммунальными отходами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ликвидацию свалок и объектов размещения отходов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16.1.01.S2290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1 877,38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16.1.01.S2290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1 877,38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375,48</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1501,90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Благоустройство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23 790,81</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20 453,25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20 453,25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по благоустройству сельских территорий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06.2.01.L5760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06.2.01.L5760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3 071,41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870,27</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за счет средств населения </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201,14</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center"/>
              <w:rPr>
                <w:color w:val="000000"/>
                <w:sz w:val="20"/>
                <w:szCs w:val="20"/>
              </w:rPr>
            </w:pPr>
            <w:r>
              <w:rPr>
                <w:color w:val="000000"/>
                <w:sz w:val="20"/>
                <w:szCs w:val="20"/>
              </w:rPr>
              <w:t>80,00</w:t>
            </w:r>
          </w:p>
        </w:tc>
        <w:tc>
          <w:tcPr>
            <w:tcW w:w="440" w:type="pct"/>
            <w:shd w:val="clear" w:color="auto" w:fill="auto"/>
            <w:noWrap/>
            <w:tcMar>
              <w:left w:w="28" w:type="dxa"/>
              <w:right w:w="28" w:type="dxa"/>
            </w:tcMar>
            <w:vAlign w:val="bottom"/>
          </w:tcPr>
          <w:p>
            <w:pPr>
              <w:jc w:val="center"/>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sz w:val="20"/>
                <w:szCs w:val="20"/>
              </w:rPr>
              <w:t>за счет средств федерального бюджета</w:t>
            </w:r>
          </w:p>
        </w:tc>
        <w:tc>
          <w:tcPr>
            <w:tcW w:w="307" w:type="pct"/>
            <w:shd w:val="clear" w:color="auto" w:fill="auto"/>
            <w:noWrap w:val="0"/>
            <w:tcMar>
              <w:left w:w="28" w:type="dxa"/>
              <w:right w:w="28" w:type="dxa"/>
            </w:tcMar>
            <w:vAlign w:val="center"/>
          </w:tcPr>
          <w:p>
            <w:pPr>
              <w:jc w:val="center"/>
              <w:rPr>
                <w:color w:val="000000"/>
                <w:sz w:val="20"/>
                <w:szCs w:val="20"/>
              </w:rPr>
            </w:pPr>
          </w:p>
        </w:tc>
        <w:tc>
          <w:tcPr>
            <w:tcW w:w="294" w:type="pct"/>
            <w:shd w:val="clear" w:color="auto" w:fill="auto"/>
            <w:noWrap w:val="0"/>
            <w:tcMar>
              <w:left w:w="28" w:type="dxa"/>
              <w:right w:w="28" w:type="dxa"/>
            </w:tcMar>
            <w:vAlign w:val="center"/>
          </w:tcPr>
          <w:p>
            <w:pPr>
              <w:jc w:val="center"/>
              <w:rPr>
                <w:color w:val="000000"/>
                <w:sz w:val="20"/>
                <w:szCs w:val="20"/>
              </w:rPr>
            </w:pPr>
          </w:p>
        </w:tc>
        <w:tc>
          <w:tcPr>
            <w:tcW w:w="295" w:type="pct"/>
            <w:shd w:val="clear" w:color="auto" w:fill="auto"/>
            <w:noWrap w:val="0"/>
            <w:tcMar>
              <w:left w:w="28" w:type="dxa"/>
              <w:right w:w="28" w:type="dxa"/>
            </w:tcMar>
            <w:vAlign w:val="center"/>
          </w:tcPr>
          <w:p>
            <w:pPr>
              <w:jc w:val="center"/>
              <w:rPr>
                <w:color w:val="000000"/>
                <w:sz w:val="20"/>
                <w:szCs w:val="20"/>
              </w:rPr>
            </w:pPr>
          </w:p>
        </w:tc>
        <w:tc>
          <w:tcPr>
            <w:tcW w:w="513" w:type="pct"/>
            <w:shd w:val="clear" w:color="auto" w:fill="auto"/>
            <w:noWrap w:val="0"/>
            <w:tcMar>
              <w:left w:w="28" w:type="dxa"/>
              <w:right w:w="28" w:type="dxa"/>
            </w:tcMar>
            <w:vAlign w:val="center"/>
          </w:tcPr>
          <w:p>
            <w:pPr>
              <w:jc w:val="center"/>
              <w:rPr>
                <w:color w:val="000000"/>
                <w:sz w:val="20"/>
                <w:szCs w:val="20"/>
              </w:rPr>
            </w:pPr>
          </w:p>
        </w:tc>
        <w:tc>
          <w:tcPr>
            <w:tcW w:w="298" w:type="pct"/>
            <w:shd w:val="clear" w:color="auto" w:fill="auto"/>
            <w:noWrap w:val="0"/>
            <w:tcMar>
              <w:left w:w="28" w:type="dxa"/>
              <w:right w:w="28" w:type="dxa"/>
            </w:tcMar>
            <w:vAlign w:val="center"/>
          </w:tcPr>
          <w:p>
            <w:pPr>
              <w:jc w:val="center"/>
              <w:rPr>
                <w:color w:val="000000"/>
                <w:sz w:val="20"/>
                <w:szCs w:val="20"/>
              </w:rPr>
            </w:pP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1920,00</w:t>
            </w:r>
          </w:p>
        </w:tc>
        <w:tc>
          <w:tcPr>
            <w:tcW w:w="440" w:type="pct"/>
            <w:shd w:val="clear" w:color="auto" w:fill="auto"/>
            <w:noWrap/>
            <w:tcMar>
              <w:left w:w="28" w:type="dxa"/>
              <w:right w:w="28" w:type="dxa"/>
            </w:tcMar>
            <w:vAlign w:val="bottom"/>
          </w:tcPr>
          <w:p>
            <w:pPr>
              <w:jc w:val="right"/>
              <w:rPr>
                <w:color w:val="000000"/>
                <w:sz w:val="20"/>
                <w:szCs w:val="20"/>
              </w:rPr>
            </w:pPr>
          </w:p>
        </w:tc>
        <w:tc>
          <w:tcPr>
            <w:tcW w:w="442" w:type="pct"/>
            <w:gridSpan w:val="2"/>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20 719,40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20 453,25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20 453,25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20 719,40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20 453,25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20 453,25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20 719,40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20 453,25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20 453,25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организации освещения улиц территории поселения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16 580,59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17 098,44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16 570,59</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17 098,44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 </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озеленению территории поселения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1 051,42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366,42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1 051,42</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366,42</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мест захоронения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431,48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431,48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431,48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431,48</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объектов культурного наследия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128,44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128,44</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128,44</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1 345,56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1 246,56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1 345,56</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1 246,56</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1 181,91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1 181,91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1 181,91</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1 181,91</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Другие вопросы в области жилищно-коммунального хозяйства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012</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20 640,05</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19 170,97</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20 640,05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20 640,05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20 640,05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20 640,05</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17 870,08</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16 718,55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16 718,55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2 749,87</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2 438,87</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2 438,87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20,10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13,55</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КОНТРОЛЬНО-СЧЕТНАЯ КОМИССИЯ БОГОРОДСКОГО МУНИЦИПАЛЬНОГО ОКРУГА НИЖЕГОРОДСКОЙ ОБЛАСТИ</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1 780,93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1 154,73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1 780,93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1 154,73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013</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00.0.00.00000</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000</w:t>
            </w:r>
          </w:p>
        </w:tc>
        <w:tc>
          <w:tcPr>
            <w:tcW w:w="50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1 780,93</w:t>
            </w:r>
          </w:p>
        </w:tc>
        <w:tc>
          <w:tcPr>
            <w:tcW w:w="440"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1 154,73</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1 780,93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1 780,93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1 780,93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1 780,93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1 639,43</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1 144,73</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1 144,73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307"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w:t>
            </w:r>
          </w:p>
        </w:tc>
        <w:tc>
          <w:tcPr>
            <w:tcW w:w="294" w:type="pct"/>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295" w:type="pct"/>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13"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298"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507" w:type="pct"/>
            <w:shd w:val="clear" w:color="auto" w:fill="auto"/>
            <w:noWrap/>
            <w:tcMar>
              <w:left w:w="28" w:type="dxa"/>
              <w:right w:w="28" w:type="dxa"/>
            </w:tcMar>
            <w:vAlign w:val="bottom"/>
          </w:tcPr>
          <w:p>
            <w:pPr>
              <w:jc w:val="right"/>
              <w:rPr>
                <w:color w:val="000000"/>
                <w:sz w:val="20"/>
                <w:szCs w:val="20"/>
              </w:rPr>
            </w:pPr>
            <w:r>
              <w:rPr>
                <w:color w:val="000000"/>
                <w:sz w:val="20"/>
                <w:szCs w:val="20"/>
              </w:rPr>
              <w:t>141,50</w:t>
            </w:r>
          </w:p>
        </w:tc>
        <w:tc>
          <w:tcPr>
            <w:tcW w:w="440"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442" w:type="pct"/>
            <w:gridSpan w:val="2"/>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904" w:type="pct"/>
            <w:gridSpan w:val="2"/>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Всего</w:t>
            </w:r>
          </w:p>
        </w:tc>
        <w:tc>
          <w:tcPr>
            <w:tcW w:w="307"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29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295"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513"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298"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507" w:type="pct"/>
            <w:shd w:val="clear" w:color="auto" w:fill="auto"/>
            <w:noWrap/>
            <w:tcMar>
              <w:left w:w="28" w:type="dxa"/>
              <w:right w:w="28" w:type="dxa"/>
            </w:tcMar>
            <w:vAlign w:val="bottom"/>
          </w:tcPr>
          <w:p>
            <w:pPr>
              <w:jc w:val="right"/>
              <w:rPr>
                <w:b/>
                <w:bCs/>
                <w:sz w:val="20"/>
                <w:szCs w:val="20"/>
              </w:rPr>
            </w:pPr>
            <w:r>
              <w:rPr>
                <w:b/>
                <w:bCs/>
                <w:sz w:val="20"/>
                <w:szCs w:val="20"/>
              </w:rPr>
              <w:t>3 268 326,20</w:t>
            </w:r>
          </w:p>
        </w:tc>
        <w:tc>
          <w:tcPr>
            <w:tcW w:w="440" w:type="pct"/>
            <w:shd w:val="clear" w:color="auto" w:fill="auto"/>
            <w:noWrap/>
            <w:tcMar>
              <w:left w:w="28" w:type="dxa"/>
              <w:right w:w="28" w:type="dxa"/>
            </w:tcMar>
            <w:vAlign w:val="bottom"/>
          </w:tcPr>
          <w:p>
            <w:pPr>
              <w:jc w:val="right"/>
              <w:rPr>
                <w:b/>
                <w:bCs/>
                <w:sz w:val="20"/>
                <w:szCs w:val="20"/>
              </w:rPr>
            </w:pPr>
            <w:r>
              <w:rPr>
                <w:b/>
                <w:bCs/>
                <w:sz w:val="20"/>
                <w:szCs w:val="20"/>
              </w:rPr>
              <w:t>2 001 713,55</w:t>
            </w:r>
          </w:p>
        </w:tc>
        <w:tc>
          <w:tcPr>
            <w:tcW w:w="442" w:type="pct"/>
            <w:gridSpan w:val="2"/>
            <w:shd w:val="clear" w:color="auto" w:fill="auto"/>
            <w:noWrap/>
            <w:tcMar>
              <w:left w:w="28" w:type="dxa"/>
              <w:right w:w="28" w:type="dxa"/>
            </w:tcMar>
            <w:vAlign w:val="bottom"/>
          </w:tcPr>
          <w:p>
            <w:pPr>
              <w:jc w:val="right"/>
              <w:rPr>
                <w:b/>
                <w:bCs/>
                <w:color w:val="000000"/>
                <w:sz w:val="20"/>
                <w:szCs w:val="20"/>
              </w:rPr>
            </w:pPr>
            <w:r>
              <w:rPr>
                <w:b/>
                <w:bCs/>
                <w:color w:val="000000"/>
                <w:sz w:val="20"/>
                <w:szCs w:val="20"/>
              </w:rPr>
              <w:t>1 904 507,26</w:t>
            </w:r>
          </w:p>
        </w:tc>
      </w:tr>
    </w:tbl>
    <w:p>
      <w:pPr>
        <w:pStyle w:val="42"/>
        <w:ind w:firstLine="709"/>
        <w:jc w:val="center"/>
        <w:rPr>
          <w:rFonts w:ascii="Times New Roman" w:hAnsi="Times New Roman" w:eastAsia="Lucida Sans Unicode" w:cs="Times New Roman"/>
          <w:kern w:val="2"/>
          <w:sz w:val="22"/>
          <w:szCs w:val="22"/>
        </w:rPr>
      </w:pPr>
      <w:r>
        <w:rPr>
          <w:rFonts w:ascii="Times New Roman" w:hAnsi="Times New Roman" w:eastAsia="Lucida Sans Unicode" w:cs="Times New Roman"/>
          <w:kern w:val="2"/>
          <w:sz w:val="22"/>
          <w:szCs w:val="22"/>
        </w:rPr>
        <w:t>___________________»;</w:t>
      </w:r>
    </w:p>
    <w:p>
      <w:pPr>
        <w:pStyle w:val="42"/>
        <w:ind w:firstLine="709"/>
        <w:jc w:val="center"/>
        <w:rPr>
          <w:rFonts w:ascii="Times New Roman" w:hAnsi="Times New Roman" w:eastAsia="Lucida Sans Unicode" w:cs="Times New Roman"/>
          <w:kern w:val="2"/>
          <w:sz w:val="22"/>
          <w:szCs w:val="22"/>
        </w:rPr>
      </w:pPr>
    </w:p>
    <w:p>
      <w:pPr>
        <w:tabs>
          <w:tab w:val="left" w:pos="568"/>
        </w:tabs>
        <w:spacing w:line="100" w:lineRule="atLeast"/>
        <w:ind w:firstLine="720"/>
        <w:rPr>
          <w:rFonts w:eastAsia="Lucida Sans Unicode"/>
          <w:kern w:val="2"/>
        </w:rPr>
      </w:pPr>
      <w:r>
        <w:rPr>
          <w:rFonts w:eastAsia="Lucida Sans Unicode"/>
          <w:kern w:val="2"/>
        </w:rPr>
        <w:t>1.9) приложение 6 изложить в следующей редакции:</w:t>
      </w:r>
    </w:p>
    <w:p>
      <w:pPr>
        <w:tabs>
          <w:tab w:val="left" w:pos="568"/>
        </w:tabs>
        <w:spacing w:line="100" w:lineRule="atLeast"/>
        <w:ind w:firstLine="5580"/>
        <w:jc w:val="center"/>
        <w:rPr>
          <w:rFonts w:eastAsia="Lucida Sans Unicode"/>
          <w:kern w:val="2"/>
          <w:sz w:val="22"/>
          <w:szCs w:val="22"/>
        </w:rPr>
      </w:pPr>
      <w:r>
        <w:rPr>
          <w:rFonts w:eastAsia="Lucida Sans Unicode"/>
          <w:color w:val="000000"/>
          <w:kern w:val="2"/>
        </w:rPr>
        <w:t>«</w:t>
      </w:r>
      <w:r>
        <w:rPr>
          <w:rFonts w:eastAsia="Lucida Sans Unicode"/>
          <w:kern w:val="2"/>
          <w:sz w:val="22"/>
          <w:szCs w:val="22"/>
        </w:rPr>
        <w:t>ПРИЛОЖЕНИЕ 6</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firstLine="5580"/>
        <w:jc w:val="center"/>
        <w:rPr>
          <w:rFonts w:eastAsia="Lucida Sans Unicode"/>
          <w:color w:val="000000"/>
          <w:kern w:val="2"/>
        </w:rPr>
      </w:pPr>
      <w:r>
        <w:rPr>
          <w:rFonts w:eastAsia="Lucida Sans Unicode"/>
          <w:kern w:val="2"/>
          <w:sz w:val="22"/>
          <w:szCs w:val="22"/>
        </w:rPr>
        <w:t>от 16.12.2021 № 193</w:t>
      </w:r>
    </w:p>
    <w:p>
      <w:pPr>
        <w:jc w:val="center"/>
        <w:rPr>
          <w:b/>
        </w:rPr>
      </w:pPr>
      <w:r>
        <w:rPr>
          <w:b/>
        </w:rPr>
        <w:t>Распределение бюджетных ассигнований по разделам, подразделам классификации расходов бюджета на 2022 год и на плановый период 2023 и 2024 годов</w:t>
      </w:r>
    </w:p>
    <w:p>
      <w:pPr>
        <w:jc w:val="right"/>
        <w:rPr>
          <w:color w:val="000000"/>
        </w:rPr>
      </w:pPr>
      <w:r>
        <w:rPr>
          <w:color w:val="000000"/>
        </w:rPr>
        <w:t>(тыс. руб.)</w:t>
      </w:r>
    </w:p>
    <w:tbl>
      <w:tblPr>
        <w:tblStyle w:val="12"/>
        <w:tblW w:w="4980"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4824"/>
        <w:gridCol w:w="851"/>
        <w:gridCol w:w="710"/>
        <w:gridCol w:w="995"/>
        <w:gridCol w:w="997"/>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 w:type="pct"/>
          <w:wAfter w:w="0" w:type="pct"/>
          <w:trHeight w:val="20" w:hRule="atLeast"/>
        </w:trPr>
        <w:tc>
          <w:tcPr>
            <w:tcW w:w="2573" w:type="pct"/>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833"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531"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32"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27"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 w:type="pct"/>
          <w:wAfter w:w="0" w:type="pct"/>
          <w:trHeight w:val="20" w:hRule="atLeast"/>
        </w:trPr>
        <w:tc>
          <w:tcPr>
            <w:tcW w:w="2573" w:type="pct"/>
            <w:vMerge w:val="continue"/>
            <w:shd w:val="clear" w:color="auto" w:fill="auto"/>
            <w:noWrap/>
            <w:tcMar>
              <w:left w:w="28" w:type="dxa"/>
              <w:right w:w="28" w:type="dxa"/>
            </w:tcMar>
            <w:vAlign w:val="center"/>
          </w:tcPr>
          <w:p>
            <w:pPr>
              <w:autoSpaceDE/>
              <w:autoSpaceDN/>
              <w:jc w:val="center"/>
              <w:rPr>
                <w:b/>
                <w:bCs/>
                <w:sz w:val="20"/>
                <w:szCs w:val="20"/>
              </w:rPr>
            </w:pPr>
          </w:p>
        </w:tc>
        <w:tc>
          <w:tcPr>
            <w:tcW w:w="454" w:type="pct"/>
            <w:shd w:val="clear" w:color="auto" w:fill="auto"/>
            <w:noWrap/>
            <w:tcMar>
              <w:left w:w="28" w:type="dxa"/>
              <w:right w:w="28" w:type="dxa"/>
            </w:tcMar>
            <w:vAlign w:val="center"/>
          </w:tcPr>
          <w:p>
            <w:pPr>
              <w:autoSpaceDE/>
              <w:autoSpaceDN/>
              <w:jc w:val="center"/>
              <w:rPr>
                <w:b/>
                <w:bCs/>
                <w:sz w:val="20"/>
                <w:szCs w:val="20"/>
              </w:rPr>
            </w:pPr>
            <w:r>
              <w:rPr>
                <w:b/>
                <w:bCs/>
                <w:sz w:val="20"/>
                <w:szCs w:val="20"/>
              </w:rPr>
              <w:t>Раздел</w:t>
            </w:r>
          </w:p>
        </w:tc>
        <w:tc>
          <w:tcPr>
            <w:tcW w:w="378" w:type="pct"/>
            <w:shd w:val="clear" w:color="auto" w:fill="auto"/>
            <w:noWrap/>
            <w:tcMar>
              <w:left w:w="28" w:type="dxa"/>
              <w:right w:w="28" w:type="dxa"/>
            </w:tcMar>
            <w:vAlign w:val="center"/>
          </w:tcPr>
          <w:p>
            <w:pPr>
              <w:autoSpaceDE/>
              <w:autoSpaceDN/>
              <w:jc w:val="center"/>
              <w:rPr>
                <w:b/>
                <w:bCs/>
                <w:sz w:val="20"/>
                <w:szCs w:val="20"/>
              </w:rPr>
            </w:pPr>
            <w:r>
              <w:rPr>
                <w:b/>
                <w:bCs/>
                <w:sz w:val="20"/>
                <w:szCs w:val="20"/>
              </w:rPr>
              <w:t>Подраздел</w:t>
            </w:r>
          </w:p>
        </w:tc>
        <w:tc>
          <w:tcPr>
            <w:tcW w:w="531" w:type="pct"/>
            <w:vMerge w:val="continue"/>
            <w:shd w:val="clear" w:color="auto" w:fill="auto"/>
            <w:noWrap/>
            <w:tcMar>
              <w:left w:w="28" w:type="dxa"/>
              <w:right w:w="28" w:type="dxa"/>
            </w:tcMar>
            <w:vAlign w:val="center"/>
          </w:tcPr>
          <w:p>
            <w:pPr>
              <w:autoSpaceDE/>
              <w:autoSpaceDN/>
              <w:jc w:val="center"/>
              <w:rPr>
                <w:b/>
                <w:bCs/>
                <w:sz w:val="20"/>
                <w:szCs w:val="20"/>
              </w:rPr>
            </w:pPr>
          </w:p>
        </w:tc>
        <w:tc>
          <w:tcPr>
            <w:tcW w:w="532" w:type="pct"/>
            <w:vMerge w:val="continue"/>
            <w:shd w:val="clear" w:color="auto" w:fill="auto"/>
            <w:noWrap/>
            <w:tcMar>
              <w:left w:w="28" w:type="dxa"/>
              <w:right w:w="28" w:type="dxa"/>
            </w:tcMar>
            <w:vAlign w:val="top"/>
          </w:tcPr>
          <w:p>
            <w:pPr>
              <w:autoSpaceDE/>
              <w:autoSpaceDN/>
              <w:jc w:val="center"/>
              <w:rPr>
                <w:b/>
                <w:bCs/>
                <w:sz w:val="20"/>
                <w:szCs w:val="20"/>
              </w:rPr>
            </w:pPr>
          </w:p>
        </w:tc>
        <w:tc>
          <w:tcPr>
            <w:tcW w:w="527"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ОБЩЕГОСУДАРСТВЕННЫЕ ВОПРОСЫ</w:t>
            </w:r>
          </w:p>
        </w:tc>
        <w:tc>
          <w:tcPr>
            <w:tcW w:w="454" w:type="pct"/>
            <w:shd w:val="clear" w:color="auto" w:fill="auto"/>
            <w:noWrap w:val="0"/>
            <w:vAlign w:val="center"/>
          </w:tcPr>
          <w:p>
            <w:pPr>
              <w:jc w:val="center"/>
              <w:rPr>
                <w:b/>
                <w:bCs/>
                <w:color w:val="000000"/>
                <w:sz w:val="20"/>
                <w:szCs w:val="20"/>
              </w:rPr>
            </w:pPr>
            <w:r>
              <w:rPr>
                <w:b/>
                <w:bCs/>
                <w:color w:val="000000"/>
                <w:sz w:val="20"/>
                <w:szCs w:val="20"/>
              </w:rPr>
              <w:t>01</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175</w:t>
            </w:r>
          </w:p>
          <w:p>
            <w:pPr>
              <w:jc w:val="center"/>
              <w:rPr>
                <w:b/>
                <w:bCs/>
                <w:color w:val="000000"/>
                <w:sz w:val="19"/>
                <w:szCs w:val="19"/>
              </w:rPr>
            </w:pPr>
            <w:r>
              <w:rPr>
                <w:b/>
                <w:bCs/>
                <w:color w:val="000000"/>
                <w:sz w:val="19"/>
                <w:szCs w:val="19"/>
              </w:rPr>
              <w:t> 601,43</w:t>
            </w:r>
          </w:p>
        </w:tc>
        <w:tc>
          <w:tcPr>
            <w:tcW w:w="530" w:type="pct"/>
            <w:shd w:val="clear" w:color="auto" w:fill="auto"/>
            <w:noWrap/>
            <w:vAlign w:val="bottom"/>
          </w:tcPr>
          <w:p>
            <w:pPr>
              <w:jc w:val="center"/>
              <w:rPr>
                <w:b/>
                <w:bCs/>
                <w:color w:val="000000"/>
                <w:sz w:val="19"/>
                <w:szCs w:val="19"/>
              </w:rPr>
            </w:pPr>
            <w:r>
              <w:rPr>
                <w:b/>
                <w:bCs/>
                <w:color w:val="000000"/>
                <w:sz w:val="19"/>
                <w:szCs w:val="19"/>
              </w:rPr>
              <w:t>134 889,65</w:t>
            </w:r>
          </w:p>
        </w:tc>
        <w:tc>
          <w:tcPr>
            <w:tcW w:w="528" w:type="pct"/>
            <w:shd w:val="clear" w:color="auto" w:fill="auto"/>
            <w:noWrap/>
            <w:vAlign w:val="bottom"/>
          </w:tcPr>
          <w:p>
            <w:pPr>
              <w:jc w:val="center"/>
              <w:rPr>
                <w:b/>
                <w:bCs/>
                <w:color w:val="000000"/>
                <w:sz w:val="19"/>
                <w:szCs w:val="19"/>
              </w:rPr>
            </w:pPr>
            <w:r>
              <w:rPr>
                <w:b/>
                <w:bCs/>
                <w:color w:val="000000"/>
                <w:sz w:val="19"/>
                <w:szCs w:val="19"/>
              </w:rPr>
              <w:t>162 177,52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02</w:t>
            </w:r>
          </w:p>
        </w:tc>
        <w:tc>
          <w:tcPr>
            <w:tcW w:w="531" w:type="pct"/>
            <w:shd w:val="clear" w:color="auto" w:fill="auto"/>
            <w:noWrap/>
            <w:vAlign w:val="bottom"/>
          </w:tcPr>
          <w:p>
            <w:pPr>
              <w:jc w:val="center"/>
              <w:rPr>
                <w:color w:val="000000"/>
                <w:sz w:val="19"/>
                <w:szCs w:val="19"/>
              </w:rPr>
            </w:pPr>
            <w:r>
              <w:rPr>
                <w:color w:val="000000"/>
                <w:sz w:val="19"/>
                <w:szCs w:val="19"/>
              </w:rPr>
              <w:t>2 538,30</w:t>
            </w:r>
          </w:p>
        </w:tc>
        <w:tc>
          <w:tcPr>
            <w:tcW w:w="530" w:type="pct"/>
            <w:shd w:val="clear" w:color="auto" w:fill="auto"/>
            <w:noWrap/>
            <w:vAlign w:val="bottom"/>
          </w:tcPr>
          <w:p>
            <w:pPr>
              <w:jc w:val="center"/>
              <w:rPr>
                <w:color w:val="000000"/>
                <w:sz w:val="19"/>
                <w:szCs w:val="19"/>
              </w:rPr>
            </w:pPr>
            <w:r>
              <w:rPr>
                <w:color w:val="000000"/>
                <w:sz w:val="19"/>
                <w:szCs w:val="19"/>
              </w:rPr>
              <w:t>2 538,30</w:t>
            </w:r>
          </w:p>
        </w:tc>
        <w:tc>
          <w:tcPr>
            <w:tcW w:w="528" w:type="pct"/>
            <w:shd w:val="clear" w:color="auto" w:fill="auto"/>
            <w:noWrap/>
            <w:vAlign w:val="bottom"/>
          </w:tcPr>
          <w:p>
            <w:pPr>
              <w:jc w:val="center"/>
              <w:rPr>
                <w:color w:val="000000"/>
                <w:sz w:val="19"/>
                <w:szCs w:val="19"/>
              </w:rPr>
            </w:pPr>
            <w:r>
              <w:rPr>
                <w:color w:val="000000"/>
                <w:sz w:val="19"/>
                <w:szCs w:val="19"/>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03</w:t>
            </w:r>
          </w:p>
        </w:tc>
        <w:tc>
          <w:tcPr>
            <w:tcW w:w="531" w:type="pct"/>
            <w:shd w:val="clear" w:color="auto" w:fill="auto"/>
            <w:noWrap/>
            <w:vAlign w:val="bottom"/>
          </w:tcPr>
          <w:p>
            <w:pPr>
              <w:jc w:val="center"/>
              <w:rPr>
                <w:color w:val="000000"/>
                <w:sz w:val="19"/>
                <w:szCs w:val="19"/>
              </w:rPr>
            </w:pPr>
            <w:r>
              <w:rPr>
                <w:color w:val="000000"/>
                <w:sz w:val="19"/>
                <w:szCs w:val="19"/>
              </w:rPr>
              <w:t>3 074,92</w:t>
            </w:r>
          </w:p>
        </w:tc>
        <w:tc>
          <w:tcPr>
            <w:tcW w:w="530" w:type="pct"/>
            <w:shd w:val="clear" w:color="auto" w:fill="auto"/>
            <w:noWrap/>
            <w:vAlign w:val="bottom"/>
          </w:tcPr>
          <w:p>
            <w:pPr>
              <w:jc w:val="center"/>
              <w:rPr>
                <w:color w:val="000000"/>
                <w:sz w:val="19"/>
                <w:szCs w:val="19"/>
              </w:rPr>
            </w:pPr>
            <w:r>
              <w:rPr>
                <w:color w:val="000000"/>
                <w:sz w:val="19"/>
                <w:szCs w:val="19"/>
              </w:rPr>
              <w:t>3 074,92</w:t>
            </w:r>
          </w:p>
        </w:tc>
        <w:tc>
          <w:tcPr>
            <w:tcW w:w="528" w:type="pct"/>
            <w:shd w:val="clear" w:color="auto" w:fill="auto"/>
            <w:noWrap/>
            <w:vAlign w:val="bottom"/>
          </w:tcPr>
          <w:p>
            <w:pPr>
              <w:jc w:val="center"/>
              <w:rPr>
                <w:color w:val="000000"/>
                <w:sz w:val="19"/>
                <w:szCs w:val="19"/>
              </w:rPr>
            </w:pPr>
            <w:r>
              <w:rPr>
                <w:color w:val="000000"/>
                <w:sz w:val="19"/>
                <w:szCs w:val="19"/>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04</w:t>
            </w:r>
          </w:p>
        </w:tc>
        <w:tc>
          <w:tcPr>
            <w:tcW w:w="531" w:type="pct"/>
            <w:shd w:val="clear" w:color="auto" w:fill="auto"/>
            <w:noWrap/>
            <w:vAlign w:val="bottom"/>
          </w:tcPr>
          <w:p>
            <w:pPr>
              <w:jc w:val="center"/>
              <w:rPr>
                <w:color w:val="000000"/>
                <w:sz w:val="19"/>
                <w:szCs w:val="19"/>
              </w:rPr>
            </w:pPr>
            <w:r>
              <w:rPr>
                <w:color w:val="000000"/>
                <w:sz w:val="19"/>
                <w:szCs w:val="19"/>
              </w:rPr>
              <w:t>91 137,78</w:t>
            </w:r>
          </w:p>
        </w:tc>
        <w:tc>
          <w:tcPr>
            <w:tcW w:w="530" w:type="pct"/>
            <w:shd w:val="clear" w:color="auto" w:fill="auto"/>
            <w:noWrap/>
            <w:vAlign w:val="bottom"/>
          </w:tcPr>
          <w:p>
            <w:pPr>
              <w:jc w:val="center"/>
              <w:rPr>
                <w:color w:val="000000"/>
                <w:sz w:val="19"/>
                <w:szCs w:val="19"/>
              </w:rPr>
            </w:pPr>
            <w:r>
              <w:rPr>
                <w:color w:val="000000"/>
                <w:sz w:val="19"/>
                <w:szCs w:val="19"/>
              </w:rPr>
              <w:t>72 330,34</w:t>
            </w:r>
          </w:p>
        </w:tc>
        <w:tc>
          <w:tcPr>
            <w:tcW w:w="528" w:type="pct"/>
            <w:shd w:val="clear" w:color="auto" w:fill="auto"/>
            <w:noWrap/>
            <w:vAlign w:val="bottom"/>
          </w:tcPr>
          <w:p>
            <w:pPr>
              <w:jc w:val="center"/>
              <w:rPr>
                <w:color w:val="000000"/>
                <w:sz w:val="19"/>
                <w:szCs w:val="19"/>
              </w:rPr>
            </w:pPr>
            <w:r>
              <w:rPr>
                <w:color w:val="000000"/>
                <w:sz w:val="19"/>
                <w:szCs w:val="19"/>
              </w:rPr>
              <w:t>87 381,23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Судебная система</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05</w:t>
            </w:r>
          </w:p>
        </w:tc>
        <w:tc>
          <w:tcPr>
            <w:tcW w:w="531" w:type="pct"/>
            <w:shd w:val="clear" w:color="auto" w:fill="auto"/>
            <w:noWrap/>
            <w:vAlign w:val="bottom"/>
          </w:tcPr>
          <w:p>
            <w:pPr>
              <w:jc w:val="center"/>
              <w:rPr>
                <w:color w:val="000000"/>
                <w:sz w:val="19"/>
                <w:szCs w:val="19"/>
              </w:rPr>
            </w:pPr>
            <w:r>
              <w:rPr>
                <w:color w:val="000000"/>
                <w:sz w:val="19"/>
                <w:szCs w:val="19"/>
              </w:rPr>
              <w:t>220,30</w:t>
            </w:r>
          </w:p>
        </w:tc>
        <w:tc>
          <w:tcPr>
            <w:tcW w:w="530" w:type="pct"/>
            <w:shd w:val="clear" w:color="auto" w:fill="auto"/>
            <w:noWrap/>
            <w:vAlign w:val="bottom"/>
          </w:tcPr>
          <w:p>
            <w:pPr>
              <w:jc w:val="center"/>
              <w:rPr>
                <w:color w:val="000000"/>
                <w:sz w:val="19"/>
                <w:szCs w:val="19"/>
              </w:rPr>
            </w:pPr>
            <w:r>
              <w:rPr>
                <w:color w:val="000000"/>
                <w:sz w:val="19"/>
                <w:szCs w:val="19"/>
              </w:rPr>
              <w:t>17,60</w:t>
            </w:r>
          </w:p>
        </w:tc>
        <w:tc>
          <w:tcPr>
            <w:tcW w:w="528" w:type="pct"/>
            <w:shd w:val="clear" w:color="auto" w:fill="auto"/>
            <w:noWrap/>
            <w:vAlign w:val="bottom"/>
          </w:tcPr>
          <w:p>
            <w:pPr>
              <w:jc w:val="center"/>
              <w:rPr>
                <w:color w:val="000000"/>
                <w:sz w:val="19"/>
                <w:szCs w:val="19"/>
              </w:rPr>
            </w:pPr>
            <w:r>
              <w:rPr>
                <w:color w:val="000000"/>
                <w:sz w:val="19"/>
                <w:szCs w:val="19"/>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06</w:t>
            </w:r>
          </w:p>
        </w:tc>
        <w:tc>
          <w:tcPr>
            <w:tcW w:w="531" w:type="pct"/>
            <w:shd w:val="clear" w:color="auto" w:fill="auto"/>
            <w:noWrap/>
            <w:vAlign w:val="bottom"/>
          </w:tcPr>
          <w:p>
            <w:pPr>
              <w:jc w:val="center"/>
              <w:rPr>
                <w:color w:val="000000"/>
                <w:sz w:val="19"/>
                <w:szCs w:val="19"/>
              </w:rPr>
            </w:pPr>
            <w:r>
              <w:rPr>
                <w:color w:val="000000"/>
                <w:sz w:val="19"/>
                <w:szCs w:val="19"/>
              </w:rPr>
              <w:t>15 402,72</w:t>
            </w:r>
          </w:p>
        </w:tc>
        <w:tc>
          <w:tcPr>
            <w:tcW w:w="530" w:type="pct"/>
            <w:shd w:val="clear" w:color="auto" w:fill="auto"/>
            <w:noWrap/>
            <w:vAlign w:val="bottom"/>
          </w:tcPr>
          <w:p>
            <w:pPr>
              <w:jc w:val="center"/>
              <w:rPr>
                <w:color w:val="000000"/>
                <w:sz w:val="19"/>
                <w:szCs w:val="19"/>
              </w:rPr>
            </w:pPr>
            <w:r>
              <w:rPr>
                <w:color w:val="000000"/>
                <w:sz w:val="19"/>
                <w:szCs w:val="19"/>
              </w:rPr>
              <w:t>14 776,52</w:t>
            </w:r>
          </w:p>
        </w:tc>
        <w:tc>
          <w:tcPr>
            <w:tcW w:w="528" w:type="pct"/>
            <w:shd w:val="clear" w:color="auto" w:fill="auto"/>
            <w:noWrap/>
            <w:vAlign w:val="bottom"/>
          </w:tcPr>
          <w:p>
            <w:pPr>
              <w:jc w:val="center"/>
              <w:rPr>
                <w:color w:val="000000"/>
                <w:sz w:val="19"/>
                <w:szCs w:val="19"/>
              </w:rPr>
            </w:pPr>
            <w:r>
              <w:rPr>
                <w:color w:val="000000"/>
                <w:sz w:val="19"/>
                <w:szCs w:val="19"/>
              </w:rPr>
              <w:t>14 776,52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Резервные фонды</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11</w:t>
            </w:r>
          </w:p>
        </w:tc>
        <w:tc>
          <w:tcPr>
            <w:tcW w:w="531" w:type="pct"/>
            <w:shd w:val="clear" w:color="auto" w:fill="auto"/>
            <w:noWrap/>
            <w:vAlign w:val="bottom"/>
          </w:tcPr>
          <w:p>
            <w:pPr>
              <w:jc w:val="center"/>
              <w:rPr>
                <w:color w:val="000000"/>
                <w:sz w:val="19"/>
                <w:szCs w:val="19"/>
              </w:rPr>
            </w:pPr>
            <w:r>
              <w:rPr>
                <w:color w:val="000000"/>
                <w:sz w:val="19"/>
                <w:szCs w:val="19"/>
              </w:rPr>
              <w:t>15 789,30</w:t>
            </w:r>
          </w:p>
        </w:tc>
        <w:tc>
          <w:tcPr>
            <w:tcW w:w="530" w:type="pct"/>
            <w:shd w:val="clear" w:color="auto" w:fill="auto"/>
            <w:noWrap/>
            <w:vAlign w:val="bottom"/>
          </w:tcPr>
          <w:p>
            <w:pPr>
              <w:jc w:val="center"/>
              <w:rPr>
                <w:color w:val="000000"/>
                <w:sz w:val="19"/>
                <w:szCs w:val="19"/>
              </w:rPr>
            </w:pPr>
            <w:r>
              <w:rPr>
                <w:color w:val="000000"/>
                <w:sz w:val="19"/>
                <w:szCs w:val="19"/>
              </w:rPr>
              <w:t>694,24</w:t>
            </w:r>
          </w:p>
        </w:tc>
        <w:tc>
          <w:tcPr>
            <w:tcW w:w="528" w:type="pct"/>
            <w:shd w:val="clear" w:color="auto" w:fill="auto"/>
            <w:noWrap/>
            <w:vAlign w:val="bottom"/>
          </w:tcPr>
          <w:p>
            <w:pPr>
              <w:jc w:val="center"/>
              <w:rPr>
                <w:color w:val="000000"/>
                <w:sz w:val="19"/>
                <w:szCs w:val="19"/>
              </w:rPr>
            </w:pPr>
            <w:r>
              <w:rPr>
                <w:color w:val="000000"/>
                <w:sz w:val="19"/>
                <w:szCs w:val="19"/>
              </w:rPr>
              <w:t>12 933,32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общегосударственные вопросы</w:t>
            </w:r>
          </w:p>
        </w:tc>
        <w:tc>
          <w:tcPr>
            <w:tcW w:w="454" w:type="pct"/>
            <w:shd w:val="clear" w:color="auto" w:fill="auto"/>
            <w:noWrap w:val="0"/>
            <w:vAlign w:val="center"/>
          </w:tcPr>
          <w:p>
            <w:pPr>
              <w:jc w:val="center"/>
              <w:rPr>
                <w:color w:val="000000"/>
                <w:sz w:val="20"/>
                <w:szCs w:val="20"/>
              </w:rPr>
            </w:pPr>
            <w:r>
              <w:rPr>
                <w:color w:val="000000"/>
                <w:sz w:val="20"/>
                <w:szCs w:val="20"/>
              </w:rPr>
              <w:t>01</w:t>
            </w:r>
          </w:p>
        </w:tc>
        <w:tc>
          <w:tcPr>
            <w:tcW w:w="378" w:type="pct"/>
            <w:shd w:val="clear" w:color="auto" w:fill="auto"/>
            <w:noWrap w:val="0"/>
            <w:vAlign w:val="center"/>
          </w:tcPr>
          <w:p>
            <w:pPr>
              <w:jc w:val="center"/>
              <w:rPr>
                <w:color w:val="000000"/>
                <w:sz w:val="20"/>
                <w:szCs w:val="20"/>
              </w:rPr>
            </w:pPr>
            <w:r>
              <w:rPr>
                <w:color w:val="000000"/>
                <w:sz w:val="20"/>
                <w:szCs w:val="20"/>
              </w:rPr>
              <w:t>13</w:t>
            </w:r>
          </w:p>
        </w:tc>
        <w:tc>
          <w:tcPr>
            <w:tcW w:w="531" w:type="pct"/>
            <w:shd w:val="clear" w:color="auto" w:fill="auto"/>
            <w:noWrap/>
            <w:vAlign w:val="bottom"/>
          </w:tcPr>
          <w:p>
            <w:pPr>
              <w:jc w:val="center"/>
              <w:rPr>
                <w:color w:val="000000"/>
                <w:sz w:val="19"/>
                <w:szCs w:val="19"/>
              </w:rPr>
            </w:pPr>
            <w:r>
              <w:rPr>
                <w:color w:val="000000"/>
                <w:sz w:val="19"/>
                <w:szCs w:val="19"/>
              </w:rPr>
              <w:t>47</w:t>
            </w:r>
          </w:p>
          <w:p>
            <w:pPr>
              <w:jc w:val="center"/>
              <w:rPr>
                <w:color w:val="000000"/>
                <w:sz w:val="19"/>
                <w:szCs w:val="19"/>
              </w:rPr>
            </w:pPr>
            <w:r>
              <w:rPr>
                <w:color w:val="000000"/>
                <w:sz w:val="19"/>
                <w:szCs w:val="19"/>
              </w:rPr>
              <w:t>438,11</w:t>
            </w:r>
          </w:p>
        </w:tc>
        <w:tc>
          <w:tcPr>
            <w:tcW w:w="530" w:type="pct"/>
            <w:shd w:val="clear" w:color="auto" w:fill="auto"/>
            <w:noWrap/>
            <w:vAlign w:val="bottom"/>
          </w:tcPr>
          <w:p>
            <w:pPr>
              <w:jc w:val="center"/>
              <w:rPr>
                <w:color w:val="000000"/>
                <w:sz w:val="19"/>
                <w:szCs w:val="19"/>
              </w:rPr>
            </w:pPr>
            <w:r>
              <w:rPr>
                <w:color w:val="000000"/>
                <w:sz w:val="19"/>
                <w:szCs w:val="19"/>
              </w:rPr>
              <w:t>41 457,73</w:t>
            </w:r>
          </w:p>
        </w:tc>
        <w:tc>
          <w:tcPr>
            <w:tcW w:w="528" w:type="pct"/>
            <w:shd w:val="clear" w:color="auto" w:fill="auto"/>
            <w:noWrap/>
            <w:vAlign w:val="bottom"/>
          </w:tcPr>
          <w:p>
            <w:pPr>
              <w:jc w:val="center"/>
              <w:rPr>
                <w:color w:val="000000"/>
                <w:sz w:val="19"/>
                <w:szCs w:val="19"/>
              </w:rPr>
            </w:pPr>
            <w:r>
              <w:rPr>
                <w:color w:val="000000"/>
                <w:sz w:val="19"/>
                <w:szCs w:val="19"/>
              </w:rPr>
              <w:t>41 457,73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НАЦИОНАЛЬНАЯ ОБОРОНА</w:t>
            </w:r>
          </w:p>
        </w:tc>
        <w:tc>
          <w:tcPr>
            <w:tcW w:w="454" w:type="pct"/>
            <w:shd w:val="clear" w:color="auto" w:fill="auto"/>
            <w:noWrap w:val="0"/>
            <w:vAlign w:val="center"/>
          </w:tcPr>
          <w:p>
            <w:pPr>
              <w:jc w:val="center"/>
              <w:rPr>
                <w:b/>
                <w:bCs/>
                <w:color w:val="000000"/>
                <w:sz w:val="20"/>
                <w:szCs w:val="20"/>
              </w:rPr>
            </w:pPr>
            <w:r>
              <w:rPr>
                <w:b/>
                <w:bCs/>
                <w:color w:val="000000"/>
                <w:sz w:val="20"/>
                <w:szCs w:val="20"/>
              </w:rPr>
              <w:t>02</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1 202,50</w:t>
            </w:r>
          </w:p>
        </w:tc>
        <w:tc>
          <w:tcPr>
            <w:tcW w:w="530" w:type="pct"/>
            <w:shd w:val="clear" w:color="auto" w:fill="auto"/>
            <w:noWrap/>
            <w:vAlign w:val="bottom"/>
          </w:tcPr>
          <w:p>
            <w:pPr>
              <w:jc w:val="center"/>
              <w:rPr>
                <w:b/>
                <w:bCs/>
                <w:color w:val="000000"/>
                <w:sz w:val="19"/>
                <w:szCs w:val="19"/>
              </w:rPr>
            </w:pPr>
            <w:r>
              <w:rPr>
                <w:b/>
                <w:bCs/>
                <w:color w:val="000000"/>
                <w:sz w:val="19"/>
                <w:szCs w:val="19"/>
              </w:rPr>
              <w:t>1 241,00</w:t>
            </w:r>
          </w:p>
        </w:tc>
        <w:tc>
          <w:tcPr>
            <w:tcW w:w="528" w:type="pct"/>
            <w:shd w:val="clear" w:color="auto" w:fill="auto"/>
            <w:noWrap/>
            <w:vAlign w:val="bottom"/>
          </w:tcPr>
          <w:p>
            <w:pPr>
              <w:jc w:val="center"/>
              <w:rPr>
                <w:b/>
                <w:bCs/>
                <w:color w:val="000000"/>
                <w:sz w:val="19"/>
                <w:szCs w:val="19"/>
              </w:rPr>
            </w:pPr>
            <w:r>
              <w:rPr>
                <w:b/>
                <w:bCs/>
                <w:color w:val="000000"/>
                <w:sz w:val="19"/>
                <w:szCs w:val="19"/>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Мобилизационная и вневойсковая подготовка</w:t>
            </w:r>
          </w:p>
        </w:tc>
        <w:tc>
          <w:tcPr>
            <w:tcW w:w="454" w:type="pct"/>
            <w:shd w:val="clear" w:color="auto" w:fill="auto"/>
            <w:noWrap w:val="0"/>
            <w:vAlign w:val="center"/>
          </w:tcPr>
          <w:p>
            <w:pPr>
              <w:jc w:val="center"/>
              <w:rPr>
                <w:color w:val="000000"/>
                <w:sz w:val="20"/>
                <w:szCs w:val="20"/>
              </w:rPr>
            </w:pPr>
            <w:r>
              <w:rPr>
                <w:color w:val="000000"/>
                <w:sz w:val="20"/>
                <w:szCs w:val="20"/>
              </w:rPr>
              <w:t>02</w:t>
            </w:r>
          </w:p>
        </w:tc>
        <w:tc>
          <w:tcPr>
            <w:tcW w:w="378" w:type="pct"/>
            <w:shd w:val="clear" w:color="auto" w:fill="auto"/>
            <w:noWrap w:val="0"/>
            <w:vAlign w:val="center"/>
          </w:tcPr>
          <w:p>
            <w:pPr>
              <w:jc w:val="center"/>
              <w:rPr>
                <w:color w:val="000000"/>
                <w:sz w:val="20"/>
                <w:szCs w:val="20"/>
              </w:rPr>
            </w:pPr>
            <w:r>
              <w:rPr>
                <w:color w:val="000000"/>
                <w:sz w:val="20"/>
                <w:szCs w:val="20"/>
              </w:rPr>
              <w:t>03</w:t>
            </w:r>
          </w:p>
        </w:tc>
        <w:tc>
          <w:tcPr>
            <w:tcW w:w="531" w:type="pct"/>
            <w:shd w:val="clear" w:color="auto" w:fill="auto"/>
            <w:noWrap/>
            <w:vAlign w:val="bottom"/>
          </w:tcPr>
          <w:p>
            <w:pPr>
              <w:jc w:val="center"/>
              <w:rPr>
                <w:color w:val="000000"/>
                <w:sz w:val="19"/>
                <w:szCs w:val="19"/>
              </w:rPr>
            </w:pPr>
            <w:r>
              <w:rPr>
                <w:color w:val="000000"/>
                <w:sz w:val="19"/>
                <w:szCs w:val="19"/>
              </w:rPr>
              <w:t>1 202,50</w:t>
            </w:r>
          </w:p>
        </w:tc>
        <w:tc>
          <w:tcPr>
            <w:tcW w:w="530" w:type="pct"/>
            <w:shd w:val="clear" w:color="auto" w:fill="auto"/>
            <w:noWrap/>
            <w:vAlign w:val="bottom"/>
          </w:tcPr>
          <w:p>
            <w:pPr>
              <w:jc w:val="center"/>
              <w:rPr>
                <w:color w:val="000000"/>
                <w:sz w:val="19"/>
                <w:szCs w:val="19"/>
              </w:rPr>
            </w:pPr>
            <w:r>
              <w:rPr>
                <w:color w:val="000000"/>
                <w:sz w:val="19"/>
                <w:szCs w:val="19"/>
              </w:rPr>
              <w:t>1 241,00</w:t>
            </w:r>
          </w:p>
        </w:tc>
        <w:tc>
          <w:tcPr>
            <w:tcW w:w="528" w:type="pct"/>
            <w:shd w:val="clear" w:color="auto" w:fill="auto"/>
            <w:noWrap/>
            <w:vAlign w:val="bottom"/>
          </w:tcPr>
          <w:p>
            <w:pPr>
              <w:jc w:val="center"/>
              <w:rPr>
                <w:color w:val="000000"/>
                <w:sz w:val="19"/>
                <w:szCs w:val="19"/>
              </w:rPr>
            </w:pPr>
            <w:r>
              <w:rPr>
                <w:color w:val="000000"/>
                <w:sz w:val="19"/>
                <w:szCs w:val="19"/>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454" w:type="pct"/>
            <w:shd w:val="clear" w:color="auto" w:fill="auto"/>
            <w:noWrap w:val="0"/>
            <w:vAlign w:val="center"/>
          </w:tcPr>
          <w:p>
            <w:pPr>
              <w:jc w:val="center"/>
              <w:rPr>
                <w:b/>
                <w:bCs/>
                <w:color w:val="000000"/>
                <w:sz w:val="20"/>
                <w:szCs w:val="20"/>
              </w:rPr>
            </w:pPr>
            <w:r>
              <w:rPr>
                <w:b/>
                <w:bCs/>
                <w:color w:val="000000"/>
                <w:sz w:val="20"/>
                <w:szCs w:val="20"/>
              </w:rPr>
              <w:t>03</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30 709,23</w:t>
            </w:r>
          </w:p>
        </w:tc>
        <w:tc>
          <w:tcPr>
            <w:tcW w:w="530" w:type="pct"/>
            <w:shd w:val="clear" w:color="auto" w:fill="auto"/>
            <w:noWrap/>
            <w:vAlign w:val="bottom"/>
          </w:tcPr>
          <w:p>
            <w:pPr>
              <w:jc w:val="center"/>
              <w:rPr>
                <w:b/>
                <w:bCs/>
                <w:color w:val="000000"/>
                <w:sz w:val="19"/>
                <w:szCs w:val="19"/>
              </w:rPr>
            </w:pPr>
            <w:r>
              <w:rPr>
                <w:b/>
                <w:bCs/>
                <w:color w:val="000000"/>
                <w:sz w:val="19"/>
                <w:szCs w:val="19"/>
              </w:rPr>
              <w:t>31 409,30</w:t>
            </w:r>
          </w:p>
        </w:tc>
        <w:tc>
          <w:tcPr>
            <w:tcW w:w="528" w:type="pct"/>
            <w:shd w:val="clear" w:color="auto" w:fill="auto"/>
            <w:noWrap/>
            <w:vAlign w:val="bottom"/>
          </w:tcPr>
          <w:p>
            <w:pPr>
              <w:jc w:val="center"/>
              <w:rPr>
                <w:b/>
                <w:bCs/>
                <w:color w:val="000000"/>
                <w:sz w:val="19"/>
                <w:szCs w:val="19"/>
              </w:rPr>
            </w:pPr>
            <w:r>
              <w:rPr>
                <w:b/>
                <w:bCs/>
                <w:color w:val="000000"/>
                <w:sz w:val="19"/>
                <w:szCs w:val="19"/>
              </w:rPr>
              <w:t>31 409,30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54" w:type="pct"/>
            <w:shd w:val="clear" w:color="auto" w:fill="auto"/>
            <w:noWrap w:val="0"/>
            <w:vAlign w:val="center"/>
          </w:tcPr>
          <w:p>
            <w:pPr>
              <w:jc w:val="center"/>
              <w:rPr>
                <w:color w:val="000000"/>
                <w:sz w:val="20"/>
                <w:szCs w:val="20"/>
              </w:rPr>
            </w:pPr>
            <w:r>
              <w:rPr>
                <w:color w:val="000000"/>
                <w:sz w:val="20"/>
                <w:szCs w:val="20"/>
              </w:rPr>
              <w:t>03</w:t>
            </w:r>
          </w:p>
        </w:tc>
        <w:tc>
          <w:tcPr>
            <w:tcW w:w="378" w:type="pct"/>
            <w:shd w:val="clear" w:color="auto" w:fill="auto"/>
            <w:noWrap w:val="0"/>
            <w:vAlign w:val="center"/>
          </w:tcPr>
          <w:p>
            <w:pPr>
              <w:jc w:val="center"/>
              <w:rPr>
                <w:color w:val="000000"/>
                <w:sz w:val="20"/>
                <w:szCs w:val="20"/>
              </w:rPr>
            </w:pPr>
            <w:r>
              <w:rPr>
                <w:color w:val="000000"/>
                <w:sz w:val="20"/>
                <w:szCs w:val="20"/>
              </w:rPr>
              <w:t>10</w:t>
            </w:r>
          </w:p>
        </w:tc>
        <w:tc>
          <w:tcPr>
            <w:tcW w:w="531" w:type="pct"/>
            <w:shd w:val="clear" w:color="auto" w:fill="auto"/>
            <w:noWrap/>
            <w:vAlign w:val="bottom"/>
          </w:tcPr>
          <w:p>
            <w:pPr>
              <w:jc w:val="center"/>
              <w:rPr>
                <w:color w:val="000000"/>
                <w:sz w:val="19"/>
                <w:szCs w:val="19"/>
              </w:rPr>
            </w:pPr>
            <w:r>
              <w:rPr>
                <w:color w:val="000000"/>
                <w:sz w:val="19"/>
                <w:szCs w:val="19"/>
              </w:rPr>
              <w:t>30 709,23</w:t>
            </w:r>
          </w:p>
        </w:tc>
        <w:tc>
          <w:tcPr>
            <w:tcW w:w="530" w:type="pct"/>
            <w:shd w:val="clear" w:color="auto" w:fill="auto"/>
            <w:noWrap/>
            <w:vAlign w:val="bottom"/>
          </w:tcPr>
          <w:p>
            <w:pPr>
              <w:jc w:val="center"/>
              <w:rPr>
                <w:color w:val="000000"/>
                <w:sz w:val="19"/>
                <w:szCs w:val="19"/>
              </w:rPr>
            </w:pPr>
            <w:r>
              <w:rPr>
                <w:color w:val="000000"/>
                <w:sz w:val="19"/>
                <w:szCs w:val="19"/>
              </w:rPr>
              <w:t>31 409,30</w:t>
            </w:r>
          </w:p>
        </w:tc>
        <w:tc>
          <w:tcPr>
            <w:tcW w:w="528" w:type="pct"/>
            <w:shd w:val="clear" w:color="auto" w:fill="auto"/>
            <w:noWrap/>
            <w:vAlign w:val="bottom"/>
          </w:tcPr>
          <w:p>
            <w:pPr>
              <w:jc w:val="center"/>
              <w:rPr>
                <w:color w:val="000000"/>
                <w:sz w:val="19"/>
                <w:szCs w:val="19"/>
              </w:rPr>
            </w:pPr>
            <w:r>
              <w:rPr>
                <w:color w:val="000000"/>
                <w:sz w:val="19"/>
                <w:szCs w:val="19"/>
              </w:rPr>
              <w:t>31 409,30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НАЦИОНАЛЬНАЯ ЭКОНОМИКА</w:t>
            </w:r>
          </w:p>
        </w:tc>
        <w:tc>
          <w:tcPr>
            <w:tcW w:w="454" w:type="pct"/>
            <w:shd w:val="clear" w:color="auto" w:fill="auto"/>
            <w:noWrap w:val="0"/>
            <w:vAlign w:val="center"/>
          </w:tcPr>
          <w:p>
            <w:pPr>
              <w:jc w:val="center"/>
              <w:rPr>
                <w:b/>
                <w:bCs/>
                <w:color w:val="000000"/>
                <w:sz w:val="20"/>
                <w:szCs w:val="20"/>
              </w:rPr>
            </w:pPr>
            <w:r>
              <w:rPr>
                <w:b/>
                <w:bCs/>
                <w:color w:val="000000"/>
                <w:sz w:val="20"/>
                <w:szCs w:val="20"/>
              </w:rPr>
              <w:t>04</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199 299,02</w:t>
            </w:r>
          </w:p>
        </w:tc>
        <w:tc>
          <w:tcPr>
            <w:tcW w:w="530" w:type="pct"/>
            <w:shd w:val="clear" w:color="auto" w:fill="auto"/>
            <w:noWrap/>
            <w:vAlign w:val="bottom"/>
          </w:tcPr>
          <w:p>
            <w:pPr>
              <w:jc w:val="center"/>
              <w:rPr>
                <w:b/>
                <w:bCs/>
                <w:color w:val="000000"/>
                <w:sz w:val="19"/>
                <w:szCs w:val="19"/>
              </w:rPr>
            </w:pPr>
            <w:r>
              <w:rPr>
                <w:b/>
                <w:bCs/>
                <w:color w:val="000000"/>
                <w:sz w:val="19"/>
                <w:szCs w:val="19"/>
              </w:rPr>
              <w:t>168 791,66</w:t>
            </w:r>
          </w:p>
        </w:tc>
        <w:tc>
          <w:tcPr>
            <w:tcW w:w="528" w:type="pct"/>
            <w:shd w:val="clear" w:color="auto" w:fill="auto"/>
            <w:noWrap/>
            <w:vAlign w:val="bottom"/>
          </w:tcPr>
          <w:p>
            <w:pPr>
              <w:jc w:val="center"/>
              <w:rPr>
                <w:b/>
                <w:bCs/>
                <w:color w:val="000000"/>
                <w:sz w:val="19"/>
                <w:szCs w:val="19"/>
              </w:rPr>
            </w:pPr>
            <w:r>
              <w:rPr>
                <w:b/>
                <w:bCs/>
                <w:color w:val="000000"/>
                <w:sz w:val="19"/>
                <w:szCs w:val="19"/>
              </w:rPr>
              <w:t>167 004,45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Общеэкономические вопросы</w:t>
            </w:r>
          </w:p>
        </w:tc>
        <w:tc>
          <w:tcPr>
            <w:tcW w:w="454" w:type="pct"/>
            <w:shd w:val="clear" w:color="auto" w:fill="auto"/>
            <w:noWrap w:val="0"/>
            <w:vAlign w:val="center"/>
          </w:tcPr>
          <w:p>
            <w:pPr>
              <w:jc w:val="center"/>
              <w:rPr>
                <w:color w:val="000000"/>
                <w:sz w:val="20"/>
                <w:szCs w:val="20"/>
              </w:rPr>
            </w:pPr>
            <w:r>
              <w:rPr>
                <w:color w:val="000000"/>
                <w:sz w:val="20"/>
                <w:szCs w:val="20"/>
              </w:rPr>
              <w:t>04</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2 132,09</w:t>
            </w:r>
          </w:p>
        </w:tc>
        <w:tc>
          <w:tcPr>
            <w:tcW w:w="530" w:type="pct"/>
            <w:shd w:val="clear" w:color="auto" w:fill="auto"/>
            <w:noWrap/>
            <w:vAlign w:val="bottom"/>
          </w:tcPr>
          <w:p>
            <w:pPr>
              <w:jc w:val="center"/>
              <w:rPr>
                <w:color w:val="000000"/>
                <w:sz w:val="19"/>
                <w:szCs w:val="19"/>
              </w:rPr>
            </w:pPr>
            <w:r>
              <w:rPr>
                <w:color w:val="000000"/>
                <w:sz w:val="19"/>
                <w:szCs w:val="19"/>
              </w:rPr>
              <w:t>2 132,09</w:t>
            </w:r>
          </w:p>
        </w:tc>
        <w:tc>
          <w:tcPr>
            <w:tcW w:w="528" w:type="pct"/>
            <w:shd w:val="clear" w:color="auto" w:fill="auto"/>
            <w:noWrap/>
            <w:vAlign w:val="bottom"/>
          </w:tcPr>
          <w:p>
            <w:pPr>
              <w:jc w:val="center"/>
              <w:rPr>
                <w:color w:val="000000"/>
                <w:sz w:val="19"/>
                <w:szCs w:val="19"/>
              </w:rPr>
            </w:pPr>
            <w:r>
              <w:rPr>
                <w:color w:val="000000"/>
                <w:sz w:val="19"/>
                <w:szCs w:val="19"/>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Сельское хозяйство и рыболовство</w:t>
            </w:r>
          </w:p>
        </w:tc>
        <w:tc>
          <w:tcPr>
            <w:tcW w:w="454" w:type="pct"/>
            <w:shd w:val="clear" w:color="auto" w:fill="auto"/>
            <w:noWrap w:val="0"/>
            <w:vAlign w:val="center"/>
          </w:tcPr>
          <w:p>
            <w:pPr>
              <w:jc w:val="center"/>
              <w:rPr>
                <w:color w:val="000000"/>
                <w:sz w:val="20"/>
                <w:szCs w:val="20"/>
              </w:rPr>
            </w:pPr>
            <w:r>
              <w:rPr>
                <w:color w:val="000000"/>
                <w:sz w:val="20"/>
                <w:szCs w:val="20"/>
              </w:rPr>
              <w:t>04</w:t>
            </w:r>
          </w:p>
        </w:tc>
        <w:tc>
          <w:tcPr>
            <w:tcW w:w="378" w:type="pct"/>
            <w:shd w:val="clear" w:color="auto" w:fill="auto"/>
            <w:noWrap w:val="0"/>
            <w:vAlign w:val="center"/>
          </w:tcPr>
          <w:p>
            <w:pPr>
              <w:jc w:val="center"/>
              <w:rPr>
                <w:color w:val="000000"/>
                <w:sz w:val="20"/>
                <w:szCs w:val="20"/>
              </w:rPr>
            </w:pPr>
            <w:r>
              <w:rPr>
                <w:color w:val="000000"/>
                <w:sz w:val="20"/>
                <w:szCs w:val="20"/>
              </w:rPr>
              <w:t>05</w:t>
            </w:r>
          </w:p>
        </w:tc>
        <w:tc>
          <w:tcPr>
            <w:tcW w:w="531" w:type="pct"/>
            <w:shd w:val="clear" w:color="auto" w:fill="auto"/>
            <w:noWrap/>
            <w:vAlign w:val="bottom"/>
          </w:tcPr>
          <w:p>
            <w:pPr>
              <w:jc w:val="center"/>
              <w:rPr>
                <w:color w:val="000000"/>
                <w:sz w:val="19"/>
                <w:szCs w:val="19"/>
              </w:rPr>
            </w:pPr>
            <w:r>
              <w:rPr>
                <w:color w:val="000000"/>
                <w:sz w:val="19"/>
                <w:szCs w:val="19"/>
              </w:rPr>
              <w:t>108 440,57</w:t>
            </w:r>
          </w:p>
        </w:tc>
        <w:tc>
          <w:tcPr>
            <w:tcW w:w="530" w:type="pct"/>
            <w:shd w:val="clear" w:color="auto" w:fill="auto"/>
            <w:noWrap/>
            <w:vAlign w:val="bottom"/>
          </w:tcPr>
          <w:p>
            <w:pPr>
              <w:jc w:val="center"/>
              <w:rPr>
                <w:color w:val="000000"/>
                <w:sz w:val="19"/>
                <w:szCs w:val="19"/>
              </w:rPr>
            </w:pPr>
            <w:r>
              <w:rPr>
                <w:color w:val="000000"/>
                <w:sz w:val="19"/>
                <w:szCs w:val="19"/>
              </w:rPr>
              <w:t>103 606,54</w:t>
            </w:r>
          </w:p>
        </w:tc>
        <w:tc>
          <w:tcPr>
            <w:tcW w:w="528" w:type="pct"/>
            <w:shd w:val="clear" w:color="auto" w:fill="auto"/>
            <w:noWrap/>
            <w:vAlign w:val="bottom"/>
          </w:tcPr>
          <w:p>
            <w:pPr>
              <w:jc w:val="center"/>
              <w:rPr>
                <w:color w:val="000000"/>
                <w:sz w:val="19"/>
                <w:szCs w:val="19"/>
              </w:rPr>
            </w:pPr>
            <w:r>
              <w:rPr>
                <w:color w:val="000000"/>
                <w:sz w:val="19"/>
                <w:szCs w:val="19"/>
              </w:rPr>
              <w:t>103 336,24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Дорожное хозяйство (дорожные фонды)</w:t>
            </w:r>
          </w:p>
        </w:tc>
        <w:tc>
          <w:tcPr>
            <w:tcW w:w="454" w:type="pct"/>
            <w:shd w:val="clear" w:color="auto" w:fill="auto"/>
            <w:noWrap w:val="0"/>
            <w:vAlign w:val="center"/>
          </w:tcPr>
          <w:p>
            <w:pPr>
              <w:jc w:val="center"/>
              <w:rPr>
                <w:color w:val="000000"/>
                <w:sz w:val="20"/>
                <w:szCs w:val="20"/>
              </w:rPr>
            </w:pPr>
            <w:r>
              <w:rPr>
                <w:color w:val="000000"/>
                <w:sz w:val="20"/>
                <w:szCs w:val="20"/>
              </w:rPr>
              <w:t>04</w:t>
            </w:r>
          </w:p>
        </w:tc>
        <w:tc>
          <w:tcPr>
            <w:tcW w:w="378" w:type="pct"/>
            <w:shd w:val="clear" w:color="auto" w:fill="auto"/>
            <w:noWrap w:val="0"/>
            <w:vAlign w:val="center"/>
          </w:tcPr>
          <w:p>
            <w:pPr>
              <w:jc w:val="center"/>
              <w:rPr>
                <w:color w:val="000000"/>
                <w:sz w:val="20"/>
                <w:szCs w:val="20"/>
              </w:rPr>
            </w:pPr>
            <w:r>
              <w:rPr>
                <w:color w:val="000000"/>
                <w:sz w:val="20"/>
                <w:szCs w:val="20"/>
              </w:rPr>
              <w:t>09</w:t>
            </w:r>
          </w:p>
        </w:tc>
        <w:tc>
          <w:tcPr>
            <w:tcW w:w="531" w:type="pct"/>
            <w:shd w:val="clear" w:color="auto" w:fill="auto"/>
            <w:noWrap/>
            <w:vAlign w:val="bottom"/>
          </w:tcPr>
          <w:p>
            <w:pPr>
              <w:jc w:val="center"/>
              <w:rPr>
                <w:color w:val="000000"/>
                <w:sz w:val="19"/>
                <w:szCs w:val="19"/>
              </w:rPr>
            </w:pPr>
            <w:r>
              <w:rPr>
                <w:color w:val="000000"/>
                <w:sz w:val="19"/>
                <w:szCs w:val="19"/>
              </w:rPr>
              <w:t>70 420,57</w:t>
            </w:r>
          </w:p>
        </w:tc>
        <w:tc>
          <w:tcPr>
            <w:tcW w:w="530" w:type="pct"/>
            <w:shd w:val="clear" w:color="auto" w:fill="auto"/>
            <w:noWrap/>
            <w:vAlign w:val="bottom"/>
          </w:tcPr>
          <w:p>
            <w:pPr>
              <w:jc w:val="center"/>
              <w:rPr>
                <w:color w:val="000000"/>
                <w:sz w:val="19"/>
                <w:szCs w:val="19"/>
              </w:rPr>
            </w:pPr>
            <w:r>
              <w:rPr>
                <w:color w:val="000000"/>
                <w:sz w:val="19"/>
                <w:szCs w:val="19"/>
              </w:rPr>
              <w:t>47 597,24</w:t>
            </w:r>
          </w:p>
        </w:tc>
        <w:tc>
          <w:tcPr>
            <w:tcW w:w="528" w:type="pct"/>
            <w:shd w:val="clear" w:color="auto" w:fill="auto"/>
            <w:noWrap/>
            <w:vAlign w:val="bottom"/>
          </w:tcPr>
          <w:p>
            <w:pPr>
              <w:jc w:val="center"/>
              <w:rPr>
                <w:color w:val="000000"/>
                <w:sz w:val="19"/>
                <w:szCs w:val="19"/>
              </w:rPr>
            </w:pPr>
            <w:r>
              <w:rPr>
                <w:color w:val="000000"/>
                <w:sz w:val="19"/>
                <w:szCs w:val="19"/>
              </w:rPr>
              <w:t>46 080,33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Связь и информатика</w:t>
            </w:r>
          </w:p>
        </w:tc>
        <w:tc>
          <w:tcPr>
            <w:tcW w:w="454" w:type="pct"/>
            <w:shd w:val="clear" w:color="auto" w:fill="auto"/>
            <w:noWrap w:val="0"/>
            <w:vAlign w:val="center"/>
          </w:tcPr>
          <w:p>
            <w:pPr>
              <w:jc w:val="center"/>
              <w:rPr>
                <w:color w:val="000000"/>
                <w:sz w:val="20"/>
                <w:szCs w:val="20"/>
              </w:rPr>
            </w:pPr>
            <w:r>
              <w:rPr>
                <w:color w:val="000000"/>
                <w:sz w:val="20"/>
                <w:szCs w:val="20"/>
              </w:rPr>
              <w:t>04</w:t>
            </w:r>
          </w:p>
        </w:tc>
        <w:tc>
          <w:tcPr>
            <w:tcW w:w="378" w:type="pct"/>
            <w:shd w:val="clear" w:color="auto" w:fill="auto"/>
            <w:noWrap w:val="0"/>
            <w:vAlign w:val="center"/>
          </w:tcPr>
          <w:p>
            <w:pPr>
              <w:jc w:val="center"/>
              <w:rPr>
                <w:color w:val="000000"/>
                <w:sz w:val="20"/>
                <w:szCs w:val="20"/>
              </w:rPr>
            </w:pPr>
            <w:r>
              <w:rPr>
                <w:color w:val="000000"/>
                <w:sz w:val="20"/>
                <w:szCs w:val="20"/>
              </w:rPr>
              <w:t>10</w:t>
            </w:r>
          </w:p>
        </w:tc>
        <w:tc>
          <w:tcPr>
            <w:tcW w:w="531" w:type="pct"/>
            <w:shd w:val="clear" w:color="auto" w:fill="auto"/>
            <w:noWrap/>
            <w:vAlign w:val="bottom"/>
          </w:tcPr>
          <w:p>
            <w:pPr>
              <w:jc w:val="center"/>
              <w:rPr>
                <w:color w:val="000000"/>
                <w:sz w:val="19"/>
                <w:szCs w:val="19"/>
              </w:rPr>
            </w:pPr>
            <w:r>
              <w:rPr>
                <w:color w:val="000000"/>
                <w:sz w:val="19"/>
                <w:szCs w:val="19"/>
              </w:rPr>
              <w:t>2 937,76</w:t>
            </w:r>
          </w:p>
        </w:tc>
        <w:tc>
          <w:tcPr>
            <w:tcW w:w="530" w:type="pct"/>
            <w:shd w:val="clear" w:color="auto" w:fill="auto"/>
            <w:noWrap/>
            <w:vAlign w:val="bottom"/>
          </w:tcPr>
          <w:p>
            <w:pPr>
              <w:jc w:val="center"/>
              <w:rPr>
                <w:color w:val="000000"/>
                <w:sz w:val="19"/>
                <w:szCs w:val="19"/>
              </w:rPr>
            </w:pPr>
            <w:r>
              <w:rPr>
                <w:color w:val="000000"/>
                <w:sz w:val="19"/>
                <w:szCs w:val="19"/>
              </w:rPr>
              <w:t>2 937,76</w:t>
            </w:r>
          </w:p>
        </w:tc>
        <w:tc>
          <w:tcPr>
            <w:tcW w:w="528" w:type="pct"/>
            <w:shd w:val="clear" w:color="auto" w:fill="auto"/>
            <w:noWrap/>
            <w:vAlign w:val="bottom"/>
          </w:tcPr>
          <w:p>
            <w:pPr>
              <w:jc w:val="center"/>
              <w:rPr>
                <w:color w:val="000000"/>
                <w:sz w:val="19"/>
                <w:szCs w:val="19"/>
              </w:rPr>
            </w:pPr>
            <w:r>
              <w:rPr>
                <w:color w:val="000000"/>
                <w:sz w:val="19"/>
                <w:szCs w:val="19"/>
              </w:rPr>
              <w:t>2 937,76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вопросы в области национальной экономики</w:t>
            </w:r>
          </w:p>
        </w:tc>
        <w:tc>
          <w:tcPr>
            <w:tcW w:w="454" w:type="pct"/>
            <w:shd w:val="clear" w:color="auto" w:fill="auto"/>
            <w:noWrap w:val="0"/>
            <w:vAlign w:val="center"/>
          </w:tcPr>
          <w:p>
            <w:pPr>
              <w:jc w:val="center"/>
              <w:rPr>
                <w:color w:val="000000"/>
                <w:sz w:val="20"/>
                <w:szCs w:val="20"/>
              </w:rPr>
            </w:pPr>
            <w:r>
              <w:rPr>
                <w:color w:val="000000"/>
                <w:sz w:val="20"/>
                <w:szCs w:val="20"/>
              </w:rPr>
              <w:t>04</w:t>
            </w:r>
          </w:p>
        </w:tc>
        <w:tc>
          <w:tcPr>
            <w:tcW w:w="378" w:type="pct"/>
            <w:shd w:val="clear" w:color="auto" w:fill="auto"/>
            <w:noWrap w:val="0"/>
            <w:vAlign w:val="center"/>
          </w:tcPr>
          <w:p>
            <w:pPr>
              <w:jc w:val="center"/>
              <w:rPr>
                <w:color w:val="000000"/>
                <w:sz w:val="20"/>
                <w:szCs w:val="20"/>
              </w:rPr>
            </w:pPr>
            <w:r>
              <w:rPr>
                <w:color w:val="000000"/>
                <w:sz w:val="20"/>
                <w:szCs w:val="20"/>
              </w:rPr>
              <w:t>12</w:t>
            </w:r>
          </w:p>
        </w:tc>
        <w:tc>
          <w:tcPr>
            <w:tcW w:w="531" w:type="pct"/>
            <w:shd w:val="clear" w:color="auto" w:fill="auto"/>
            <w:noWrap/>
            <w:vAlign w:val="bottom"/>
          </w:tcPr>
          <w:p>
            <w:pPr>
              <w:jc w:val="center"/>
              <w:rPr>
                <w:color w:val="000000"/>
                <w:sz w:val="19"/>
                <w:szCs w:val="19"/>
              </w:rPr>
            </w:pPr>
            <w:r>
              <w:rPr>
                <w:color w:val="000000"/>
                <w:sz w:val="19"/>
                <w:szCs w:val="19"/>
              </w:rPr>
              <w:t>15 368,03</w:t>
            </w:r>
          </w:p>
        </w:tc>
        <w:tc>
          <w:tcPr>
            <w:tcW w:w="530" w:type="pct"/>
            <w:shd w:val="clear" w:color="auto" w:fill="auto"/>
            <w:noWrap/>
            <w:vAlign w:val="bottom"/>
          </w:tcPr>
          <w:p>
            <w:pPr>
              <w:jc w:val="center"/>
              <w:rPr>
                <w:color w:val="000000"/>
                <w:sz w:val="19"/>
                <w:szCs w:val="19"/>
              </w:rPr>
            </w:pPr>
            <w:r>
              <w:rPr>
                <w:color w:val="000000"/>
                <w:sz w:val="19"/>
                <w:szCs w:val="19"/>
              </w:rPr>
              <w:t>12 518,03</w:t>
            </w:r>
          </w:p>
        </w:tc>
        <w:tc>
          <w:tcPr>
            <w:tcW w:w="528" w:type="pct"/>
            <w:shd w:val="clear" w:color="auto" w:fill="auto"/>
            <w:noWrap/>
            <w:vAlign w:val="bottom"/>
          </w:tcPr>
          <w:p>
            <w:pPr>
              <w:jc w:val="center"/>
              <w:rPr>
                <w:color w:val="000000"/>
                <w:sz w:val="19"/>
                <w:szCs w:val="19"/>
              </w:rPr>
            </w:pPr>
            <w:r>
              <w:rPr>
                <w:color w:val="000000"/>
                <w:sz w:val="19"/>
                <w:szCs w:val="19"/>
              </w:rPr>
              <w:t>12 518,03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ЖИЛИЩНО-КОММУНАЛЬНОЕ ХОЗЯЙСТВО</w:t>
            </w:r>
          </w:p>
        </w:tc>
        <w:tc>
          <w:tcPr>
            <w:tcW w:w="454" w:type="pct"/>
            <w:shd w:val="clear" w:color="auto" w:fill="auto"/>
            <w:noWrap w:val="0"/>
            <w:vAlign w:val="center"/>
          </w:tcPr>
          <w:p>
            <w:pPr>
              <w:jc w:val="center"/>
              <w:rPr>
                <w:b/>
                <w:bCs/>
                <w:color w:val="000000"/>
                <w:sz w:val="20"/>
                <w:szCs w:val="20"/>
              </w:rPr>
            </w:pPr>
            <w:r>
              <w:rPr>
                <w:b/>
                <w:bCs/>
                <w:color w:val="000000"/>
                <w:sz w:val="20"/>
                <w:szCs w:val="20"/>
              </w:rPr>
              <w:t>05</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401 428,19</w:t>
            </w:r>
          </w:p>
        </w:tc>
        <w:tc>
          <w:tcPr>
            <w:tcW w:w="530" w:type="pct"/>
            <w:shd w:val="clear" w:color="auto" w:fill="auto"/>
            <w:noWrap/>
            <w:vAlign w:val="bottom"/>
          </w:tcPr>
          <w:p>
            <w:pPr>
              <w:jc w:val="center"/>
              <w:rPr>
                <w:b/>
                <w:bCs/>
                <w:color w:val="000000"/>
                <w:sz w:val="19"/>
                <w:szCs w:val="19"/>
              </w:rPr>
            </w:pPr>
            <w:r>
              <w:rPr>
                <w:b/>
                <w:bCs/>
                <w:color w:val="000000"/>
                <w:sz w:val="19"/>
                <w:szCs w:val="19"/>
              </w:rPr>
              <w:t>228 659,29</w:t>
            </w:r>
          </w:p>
        </w:tc>
        <w:tc>
          <w:tcPr>
            <w:tcW w:w="528" w:type="pct"/>
            <w:shd w:val="clear" w:color="auto" w:fill="auto"/>
            <w:noWrap/>
            <w:vAlign w:val="bottom"/>
          </w:tcPr>
          <w:p>
            <w:pPr>
              <w:jc w:val="center"/>
              <w:rPr>
                <w:b/>
                <w:bCs/>
                <w:color w:val="000000"/>
                <w:sz w:val="19"/>
                <w:szCs w:val="19"/>
              </w:rPr>
            </w:pPr>
            <w:r>
              <w:rPr>
                <w:b/>
                <w:bCs/>
                <w:color w:val="000000"/>
                <w:sz w:val="19"/>
                <w:szCs w:val="19"/>
              </w:rPr>
              <w:t>128 456,45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Жилищное хозяйство</w:t>
            </w:r>
          </w:p>
        </w:tc>
        <w:tc>
          <w:tcPr>
            <w:tcW w:w="454" w:type="pct"/>
            <w:shd w:val="clear" w:color="auto" w:fill="auto"/>
            <w:noWrap w:val="0"/>
            <w:vAlign w:val="center"/>
          </w:tcPr>
          <w:p>
            <w:pPr>
              <w:jc w:val="center"/>
              <w:rPr>
                <w:color w:val="000000"/>
                <w:sz w:val="20"/>
                <w:szCs w:val="20"/>
              </w:rPr>
            </w:pPr>
            <w:r>
              <w:rPr>
                <w:color w:val="000000"/>
                <w:sz w:val="20"/>
                <w:szCs w:val="20"/>
              </w:rPr>
              <w:t>05</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67 632,30</w:t>
            </w:r>
          </w:p>
        </w:tc>
        <w:tc>
          <w:tcPr>
            <w:tcW w:w="530" w:type="pct"/>
            <w:shd w:val="clear" w:color="auto" w:fill="auto"/>
            <w:noWrap/>
            <w:vAlign w:val="bottom"/>
          </w:tcPr>
          <w:p>
            <w:pPr>
              <w:jc w:val="center"/>
              <w:rPr>
                <w:color w:val="000000"/>
                <w:sz w:val="19"/>
                <w:szCs w:val="19"/>
              </w:rPr>
            </w:pPr>
            <w:r>
              <w:rPr>
                <w:color w:val="000000"/>
                <w:sz w:val="19"/>
                <w:szCs w:val="19"/>
              </w:rPr>
              <w:t>33 647,50</w:t>
            </w:r>
          </w:p>
        </w:tc>
        <w:tc>
          <w:tcPr>
            <w:tcW w:w="528" w:type="pct"/>
            <w:shd w:val="clear" w:color="auto" w:fill="auto"/>
            <w:noWrap/>
            <w:vAlign w:val="bottom"/>
          </w:tcPr>
          <w:p>
            <w:pPr>
              <w:jc w:val="center"/>
              <w:rPr>
                <w:color w:val="000000"/>
                <w:sz w:val="19"/>
                <w:szCs w:val="19"/>
              </w:rPr>
            </w:pPr>
            <w:r>
              <w:rPr>
                <w:color w:val="000000"/>
                <w:sz w:val="19"/>
                <w:szCs w:val="19"/>
              </w:rPr>
              <w:t>3 865,71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Коммунальное хозяйство</w:t>
            </w:r>
          </w:p>
        </w:tc>
        <w:tc>
          <w:tcPr>
            <w:tcW w:w="454" w:type="pct"/>
            <w:shd w:val="clear" w:color="auto" w:fill="auto"/>
            <w:noWrap w:val="0"/>
            <w:vAlign w:val="center"/>
          </w:tcPr>
          <w:p>
            <w:pPr>
              <w:jc w:val="center"/>
              <w:rPr>
                <w:color w:val="000000"/>
                <w:sz w:val="20"/>
                <w:szCs w:val="20"/>
              </w:rPr>
            </w:pPr>
            <w:r>
              <w:rPr>
                <w:color w:val="000000"/>
                <w:sz w:val="20"/>
                <w:szCs w:val="20"/>
              </w:rPr>
              <w:t>05</w:t>
            </w:r>
          </w:p>
        </w:tc>
        <w:tc>
          <w:tcPr>
            <w:tcW w:w="378" w:type="pct"/>
            <w:shd w:val="clear" w:color="auto" w:fill="auto"/>
            <w:noWrap w:val="0"/>
            <w:vAlign w:val="center"/>
          </w:tcPr>
          <w:p>
            <w:pPr>
              <w:jc w:val="center"/>
              <w:rPr>
                <w:color w:val="000000"/>
                <w:sz w:val="20"/>
                <w:szCs w:val="20"/>
              </w:rPr>
            </w:pPr>
            <w:r>
              <w:rPr>
                <w:color w:val="000000"/>
                <w:sz w:val="20"/>
                <w:szCs w:val="20"/>
              </w:rPr>
              <w:t>02</w:t>
            </w:r>
          </w:p>
        </w:tc>
        <w:tc>
          <w:tcPr>
            <w:tcW w:w="531" w:type="pct"/>
            <w:shd w:val="clear" w:color="auto" w:fill="auto"/>
            <w:noWrap/>
            <w:vAlign w:val="bottom"/>
          </w:tcPr>
          <w:p>
            <w:pPr>
              <w:jc w:val="center"/>
              <w:rPr>
                <w:color w:val="000000"/>
                <w:sz w:val="19"/>
                <w:szCs w:val="19"/>
              </w:rPr>
            </w:pPr>
            <w:r>
              <w:rPr>
                <w:color w:val="000000"/>
                <w:sz w:val="19"/>
                <w:szCs w:val="19"/>
              </w:rPr>
              <w:t>204 610,08</w:t>
            </w:r>
          </w:p>
        </w:tc>
        <w:tc>
          <w:tcPr>
            <w:tcW w:w="530" w:type="pct"/>
            <w:shd w:val="clear" w:color="auto" w:fill="auto"/>
            <w:noWrap/>
            <w:vAlign w:val="bottom"/>
          </w:tcPr>
          <w:p>
            <w:pPr>
              <w:jc w:val="center"/>
              <w:rPr>
                <w:color w:val="000000"/>
                <w:sz w:val="19"/>
                <w:szCs w:val="19"/>
              </w:rPr>
            </w:pPr>
            <w:r>
              <w:rPr>
                <w:color w:val="000000"/>
                <w:sz w:val="19"/>
                <w:szCs w:val="19"/>
              </w:rPr>
              <w:t>89 102,51</w:t>
            </w:r>
          </w:p>
        </w:tc>
        <w:tc>
          <w:tcPr>
            <w:tcW w:w="528" w:type="pct"/>
            <w:shd w:val="clear" w:color="auto" w:fill="auto"/>
            <w:noWrap/>
            <w:vAlign w:val="bottom"/>
          </w:tcPr>
          <w:p>
            <w:pPr>
              <w:jc w:val="center"/>
              <w:rPr>
                <w:color w:val="000000"/>
                <w:sz w:val="19"/>
                <w:szCs w:val="19"/>
              </w:rPr>
            </w:pPr>
            <w:r>
              <w:rPr>
                <w:color w:val="000000"/>
                <w:sz w:val="19"/>
                <w:szCs w:val="19"/>
              </w:rPr>
              <w:t>16 613,98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Благоустройство</w:t>
            </w:r>
          </w:p>
        </w:tc>
        <w:tc>
          <w:tcPr>
            <w:tcW w:w="454" w:type="pct"/>
            <w:shd w:val="clear" w:color="auto" w:fill="auto"/>
            <w:noWrap w:val="0"/>
            <w:vAlign w:val="center"/>
          </w:tcPr>
          <w:p>
            <w:pPr>
              <w:jc w:val="center"/>
              <w:rPr>
                <w:color w:val="000000"/>
                <w:sz w:val="20"/>
                <w:szCs w:val="20"/>
              </w:rPr>
            </w:pPr>
            <w:r>
              <w:rPr>
                <w:color w:val="000000"/>
                <w:sz w:val="20"/>
                <w:szCs w:val="20"/>
              </w:rPr>
              <w:t>05</w:t>
            </w:r>
          </w:p>
        </w:tc>
        <w:tc>
          <w:tcPr>
            <w:tcW w:w="378" w:type="pct"/>
            <w:shd w:val="clear" w:color="auto" w:fill="auto"/>
            <w:noWrap w:val="0"/>
            <w:vAlign w:val="center"/>
          </w:tcPr>
          <w:p>
            <w:pPr>
              <w:jc w:val="center"/>
              <w:rPr>
                <w:color w:val="000000"/>
                <w:sz w:val="20"/>
                <w:szCs w:val="20"/>
              </w:rPr>
            </w:pPr>
            <w:r>
              <w:rPr>
                <w:color w:val="000000"/>
                <w:sz w:val="20"/>
                <w:szCs w:val="20"/>
              </w:rPr>
              <w:t>03</w:t>
            </w:r>
          </w:p>
        </w:tc>
        <w:tc>
          <w:tcPr>
            <w:tcW w:w="531" w:type="pct"/>
            <w:shd w:val="clear" w:color="auto" w:fill="auto"/>
            <w:noWrap/>
            <w:vAlign w:val="bottom"/>
          </w:tcPr>
          <w:p>
            <w:pPr>
              <w:jc w:val="center"/>
              <w:rPr>
                <w:color w:val="000000"/>
                <w:sz w:val="19"/>
                <w:szCs w:val="19"/>
              </w:rPr>
            </w:pPr>
            <w:r>
              <w:rPr>
                <w:color w:val="000000"/>
                <w:sz w:val="19"/>
                <w:szCs w:val="19"/>
              </w:rPr>
              <w:t>99 427,03</w:t>
            </w:r>
          </w:p>
        </w:tc>
        <w:tc>
          <w:tcPr>
            <w:tcW w:w="530" w:type="pct"/>
            <w:shd w:val="clear" w:color="auto" w:fill="auto"/>
            <w:noWrap/>
            <w:vAlign w:val="bottom"/>
          </w:tcPr>
          <w:p>
            <w:pPr>
              <w:jc w:val="center"/>
              <w:rPr>
                <w:color w:val="000000"/>
                <w:sz w:val="19"/>
                <w:szCs w:val="19"/>
              </w:rPr>
            </w:pPr>
            <w:r>
              <w:rPr>
                <w:color w:val="000000"/>
                <w:sz w:val="19"/>
                <w:szCs w:val="19"/>
              </w:rPr>
              <w:t>67 330,51</w:t>
            </w:r>
          </w:p>
        </w:tc>
        <w:tc>
          <w:tcPr>
            <w:tcW w:w="528" w:type="pct"/>
            <w:shd w:val="clear" w:color="auto" w:fill="auto"/>
            <w:noWrap/>
            <w:vAlign w:val="bottom"/>
          </w:tcPr>
          <w:p>
            <w:pPr>
              <w:jc w:val="center"/>
              <w:rPr>
                <w:color w:val="000000"/>
                <w:sz w:val="19"/>
                <w:szCs w:val="19"/>
              </w:rPr>
            </w:pPr>
            <w:r>
              <w:rPr>
                <w:color w:val="000000"/>
                <w:sz w:val="19"/>
                <w:szCs w:val="19"/>
              </w:rPr>
              <w:t>69 </w:t>
            </w:r>
          </w:p>
          <w:p>
            <w:pPr>
              <w:jc w:val="center"/>
              <w:rPr>
                <w:color w:val="000000"/>
                <w:sz w:val="19"/>
                <w:szCs w:val="19"/>
              </w:rPr>
            </w:pPr>
            <w:r>
              <w:rPr>
                <w:color w:val="000000"/>
                <w:sz w:val="19"/>
                <w:szCs w:val="19"/>
              </w:rPr>
              <w:t>397,99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вопросы в области жилищно-коммунального хозяйства</w:t>
            </w:r>
          </w:p>
        </w:tc>
        <w:tc>
          <w:tcPr>
            <w:tcW w:w="454" w:type="pct"/>
            <w:shd w:val="clear" w:color="auto" w:fill="auto"/>
            <w:noWrap w:val="0"/>
            <w:vAlign w:val="center"/>
          </w:tcPr>
          <w:p>
            <w:pPr>
              <w:jc w:val="center"/>
              <w:rPr>
                <w:color w:val="000000"/>
                <w:sz w:val="20"/>
                <w:szCs w:val="20"/>
              </w:rPr>
            </w:pPr>
            <w:r>
              <w:rPr>
                <w:color w:val="000000"/>
                <w:sz w:val="20"/>
                <w:szCs w:val="20"/>
              </w:rPr>
              <w:t>05</w:t>
            </w:r>
          </w:p>
        </w:tc>
        <w:tc>
          <w:tcPr>
            <w:tcW w:w="378" w:type="pct"/>
            <w:shd w:val="clear" w:color="auto" w:fill="auto"/>
            <w:noWrap w:val="0"/>
            <w:vAlign w:val="center"/>
          </w:tcPr>
          <w:p>
            <w:pPr>
              <w:jc w:val="center"/>
              <w:rPr>
                <w:color w:val="000000"/>
                <w:sz w:val="20"/>
                <w:szCs w:val="20"/>
              </w:rPr>
            </w:pPr>
            <w:r>
              <w:rPr>
                <w:color w:val="000000"/>
                <w:sz w:val="20"/>
                <w:szCs w:val="20"/>
              </w:rPr>
              <w:t>05</w:t>
            </w:r>
          </w:p>
        </w:tc>
        <w:tc>
          <w:tcPr>
            <w:tcW w:w="531" w:type="pct"/>
            <w:shd w:val="clear" w:color="auto" w:fill="auto"/>
            <w:noWrap/>
            <w:vAlign w:val="bottom"/>
          </w:tcPr>
          <w:p>
            <w:pPr>
              <w:jc w:val="center"/>
              <w:rPr>
                <w:color w:val="000000"/>
                <w:sz w:val="19"/>
                <w:szCs w:val="19"/>
              </w:rPr>
            </w:pPr>
            <w:r>
              <w:rPr>
                <w:color w:val="000000"/>
                <w:sz w:val="19"/>
                <w:szCs w:val="19"/>
              </w:rPr>
              <w:t>29 758,78</w:t>
            </w:r>
          </w:p>
        </w:tc>
        <w:tc>
          <w:tcPr>
            <w:tcW w:w="530" w:type="pct"/>
            <w:shd w:val="clear" w:color="auto" w:fill="auto"/>
            <w:noWrap/>
            <w:vAlign w:val="bottom"/>
          </w:tcPr>
          <w:p>
            <w:pPr>
              <w:jc w:val="center"/>
              <w:rPr>
                <w:color w:val="000000"/>
                <w:sz w:val="19"/>
                <w:szCs w:val="19"/>
              </w:rPr>
            </w:pPr>
            <w:r>
              <w:rPr>
                <w:color w:val="000000"/>
                <w:sz w:val="19"/>
                <w:szCs w:val="19"/>
              </w:rPr>
              <w:t>38 578,77</w:t>
            </w:r>
          </w:p>
        </w:tc>
        <w:tc>
          <w:tcPr>
            <w:tcW w:w="528" w:type="pct"/>
            <w:shd w:val="clear" w:color="auto" w:fill="auto"/>
            <w:noWrap/>
            <w:vAlign w:val="bottom"/>
          </w:tcPr>
          <w:p>
            <w:pPr>
              <w:jc w:val="center"/>
              <w:rPr>
                <w:color w:val="000000"/>
                <w:sz w:val="19"/>
                <w:szCs w:val="19"/>
              </w:rPr>
            </w:pPr>
            <w:r>
              <w:rPr>
                <w:color w:val="000000"/>
                <w:sz w:val="19"/>
                <w:szCs w:val="19"/>
              </w:rPr>
              <w:t>38 578,77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ОХРАНА ОКРУЖАЮЩЕЙ СРЕДЫ</w:t>
            </w:r>
          </w:p>
        </w:tc>
        <w:tc>
          <w:tcPr>
            <w:tcW w:w="454" w:type="pct"/>
            <w:shd w:val="clear" w:color="auto" w:fill="auto"/>
            <w:noWrap w:val="0"/>
            <w:vAlign w:val="center"/>
          </w:tcPr>
          <w:p>
            <w:pPr>
              <w:jc w:val="center"/>
              <w:rPr>
                <w:b/>
                <w:bCs/>
                <w:color w:val="000000"/>
                <w:sz w:val="20"/>
                <w:szCs w:val="20"/>
              </w:rPr>
            </w:pPr>
            <w:r>
              <w:rPr>
                <w:b/>
                <w:bCs/>
                <w:color w:val="000000"/>
                <w:sz w:val="20"/>
                <w:szCs w:val="20"/>
              </w:rPr>
              <w:t>06</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795 842,99</w:t>
            </w:r>
          </w:p>
        </w:tc>
        <w:tc>
          <w:tcPr>
            <w:tcW w:w="530" w:type="pct"/>
            <w:shd w:val="clear" w:color="auto" w:fill="auto"/>
            <w:noWrap/>
            <w:vAlign w:val="bottom"/>
          </w:tcPr>
          <w:p>
            <w:pPr>
              <w:jc w:val="center"/>
              <w:rPr>
                <w:b/>
                <w:bCs/>
                <w:color w:val="000000"/>
                <w:sz w:val="19"/>
                <w:szCs w:val="19"/>
              </w:rPr>
            </w:pPr>
            <w:r>
              <w:rPr>
                <w:b/>
                <w:bCs/>
                <w:color w:val="000000"/>
                <w:sz w:val="19"/>
                <w:szCs w:val="19"/>
              </w:rPr>
              <w:t>20 000,00</w:t>
            </w:r>
          </w:p>
        </w:tc>
        <w:tc>
          <w:tcPr>
            <w:tcW w:w="528" w:type="pct"/>
            <w:shd w:val="clear" w:color="auto" w:fill="auto"/>
            <w:noWrap/>
            <w:vAlign w:val="bottom"/>
          </w:tcPr>
          <w:p>
            <w:pPr>
              <w:jc w:val="center"/>
              <w:rPr>
                <w:b/>
                <w:bCs/>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Сбор, удаление отходов и очистка сточных вод</w:t>
            </w:r>
          </w:p>
        </w:tc>
        <w:tc>
          <w:tcPr>
            <w:tcW w:w="454" w:type="pct"/>
            <w:shd w:val="clear" w:color="auto" w:fill="auto"/>
            <w:noWrap w:val="0"/>
            <w:vAlign w:val="center"/>
          </w:tcPr>
          <w:p>
            <w:pPr>
              <w:jc w:val="center"/>
              <w:rPr>
                <w:color w:val="000000"/>
                <w:sz w:val="20"/>
                <w:szCs w:val="20"/>
              </w:rPr>
            </w:pPr>
            <w:r>
              <w:rPr>
                <w:color w:val="000000"/>
                <w:sz w:val="20"/>
                <w:szCs w:val="20"/>
              </w:rPr>
              <w:t>06</w:t>
            </w:r>
          </w:p>
        </w:tc>
        <w:tc>
          <w:tcPr>
            <w:tcW w:w="378" w:type="pct"/>
            <w:shd w:val="clear" w:color="auto" w:fill="auto"/>
            <w:noWrap w:val="0"/>
            <w:vAlign w:val="center"/>
          </w:tcPr>
          <w:p>
            <w:pPr>
              <w:jc w:val="center"/>
              <w:rPr>
                <w:color w:val="000000"/>
                <w:sz w:val="20"/>
                <w:szCs w:val="20"/>
              </w:rPr>
            </w:pPr>
            <w:r>
              <w:rPr>
                <w:color w:val="000000"/>
                <w:sz w:val="20"/>
                <w:szCs w:val="20"/>
              </w:rPr>
              <w:t>02</w:t>
            </w:r>
          </w:p>
        </w:tc>
        <w:tc>
          <w:tcPr>
            <w:tcW w:w="531" w:type="pct"/>
            <w:shd w:val="clear" w:color="auto" w:fill="auto"/>
            <w:noWrap/>
            <w:vAlign w:val="bottom"/>
          </w:tcPr>
          <w:p>
            <w:pPr>
              <w:jc w:val="center"/>
              <w:rPr>
                <w:color w:val="000000"/>
                <w:sz w:val="19"/>
                <w:szCs w:val="19"/>
              </w:rPr>
            </w:pPr>
            <w:r>
              <w:rPr>
                <w:color w:val="000000"/>
                <w:sz w:val="19"/>
                <w:szCs w:val="19"/>
              </w:rPr>
              <w:t>795 842,99</w:t>
            </w:r>
          </w:p>
        </w:tc>
        <w:tc>
          <w:tcPr>
            <w:tcW w:w="530" w:type="pct"/>
            <w:shd w:val="clear" w:color="auto" w:fill="auto"/>
            <w:noWrap/>
            <w:vAlign w:val="bottom"/>
          </w:tcPr>
          <w:p>
            <w:pPr>
              <w:jc w:val="center"/>
              <w:rPr>
                <w:color w:val="000000"/>
                <w:sz w:val="19"/>
                <w:szCs w:val="19"/>
              </w:rPr>
            </w:pPr>
            <w:r>
              <w:rPr>
                <w:color w:val="000000"/>
                <w:sz w:val="19"/>
                <w:szCs w:val="19"/>
              </w:rPr>
              <w:t>20 000,00</w:t>
            </w:r>
          </w:p>
        </w:tc>
        <w:tc>
          <w:tcPr>
            <w:tcW w:w="528" w:type="pct"/>
            <w:shd w:val="clear" w:color="auto" w:fill="auto"/>
            <w:noWrap/>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ОБРАЗОВАНИЕ</w:t>
            </w:r>
          </w:p>
        </w:tc>
        <w:tc>
          <w:tcPr>
            <w:tcW w:w="454" w:type="pct"/>
            <w:shd w:val="clear" w:color="auto" w:fill="auto"/>
            <w:noWrap w:val="0"/>
            <w:vAlign w:val="center"/>
          </w:tcPr>
          <w:p>
            <w:pPr>
              <w:jc w:val="center"/>
              <w:rPr>
                <w:b/>
                <w:bCs/>
                <w:color w:val="000000"/>
                <w:sz w:val="20"/>
                <w:szCs w:val="20"/>
              </w:rPr>
            </w:pPr>
            <w:r>
              <w:rPr>
                <w:b/>
                <w:bCs/>
                <w:color w:val="000000"/>
                <w:sz w:val="20"/>
                <w:szCs w:val="20"/>
              </w:rPr>
              <w:t>07</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1 428 707,53</w:t>
            </w:r>
          </w:p>
        </w:tc>
        <w:tc>
          <w:tcPr>
            <w:tcW w:w="530" w:type="pct"/>
            <w:shd w:val="clear" w:color="auto" w:fill="auto"/>
            <w:noWrap/>
            <w:vAlign w:val="bottom"/>
          </w:tcPr>
          <w:p>
            <w:pPr>
              <w:jc w:val="center"/>
              <w:rPr>
                <w:b/>
                <w:bCs/>
                <w:color w:val="000000"/>
                <w:sz w:val="19"/>
                <w:szCs w:val="19"/>
              </w:rPr>
            </w:pPr>
            <w:r>
              <w:rPr>
                <w:b/>
                <w:bCs/>
                <w:color w:val="000000"/>
                <w:sz w:val="19"/>
                <w:szCs w:val="19"/>
              </w:rPr>
              <w:t>1 197 510,81</w:t>
            </w:r>
          </w:p>
        </w:tc>
        <w:tc>
          <w:tcPr>
            <w:tcW w:w="528" w:type="pct"/>
            <w:shd w:val="clear" w:color="auto" w:fill="auto"/>
            <w:noWrap/>
            <w:vAlign w:val="bottom"/>
          </w:tcPr>
          <w:p>
            <w:pPr>
              <w:jc w:val="center"/>
              <w:rPr>
                <w:b/>
                <w:bCs/>
                <w:color w:val="000000"/>
                <w:sz w:val="19"/>
                <w:szCs w:val="19"/>
              </w:rPr>
            </w:pPr>
            <w:r>
              <w:rPr>
                <w:b/>
                <w:bCs/>
                <w:color w:val="000000"/>
                <w:sz w:val="19"/>
                <w:szCs w:val="19"/>
              </w:rPr>
              <w:t>1 201 362,53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Дошкольное образование</w:t>
            </w:r>
          </w:p>
        </w:tc>
        <w:tc>
          <w:tcPr>
            <w:tcW w:w="454" w:type="pct"/>
            <w:shd w:val="clear" w:color="auto" w:fill="auto"/>
            <w:noWrap w:val="0"/>
            <w:vAlign w:val="center"/>
          </w:tcPr>
          <w:p>
            <w:pPr>
              <w:jc w:val="center"/>
              <w:rPr>
                <w:color w:val="000000"/>
                <w:sz w:val="20"/>
                <w:szCs w:val="20"/>
              </w:rPr>
            </w:pPr>
            <w:r>
              <w:rPr>
                <w:color w:val="000000"/>
                <w:sz w:val="20"/>
                <w:szCs w:val="20"/>
              </w:rPr>
              <w:t>07</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667 486,37</w:t>
            </w:r>
          </w:p>
        </w:tc>
        <w:tc>
          <w:tcPr>
            <w:tcW w:w="530" w:type="pct"/>
            <w:shd w:val="clear" w:color="auto" w:fill="auto"/>
            <w:noWrap/>
            <w:vAlign w:val="bottom"/>
          </w:tcPr>
          <w:p>
            <w:pPr>
              <w:jc w:val="center"/>
              <w:rPr>
                <w:color w:val="000000"/>
                <w:sz w:val="19"/>
                <w:szCs w:val="19"/>
              </w:rPr>
            </w:pPr>
            <w:r>
              <w:rPr>
                <w:color w:val="000000"/>
                <w:sz w:val="19"/>
                <w:szCs w:val="19"/>
              </w:rPr>
              <w:t>453 517,86</w:t>
            </w:r>
          </w:p>
        </w:tc>
        <w:tc>
          <w:tcPr>
            <w:tcW w:w="528" w:type="pct"/>
            <w:shd w:val="clear" w:color="auto" w:fill="auto"/>
            <w:noWrap/>
            <w:vAlign w:val="bottom"/>
          </w:tcPr>
          <w:p>
            <w:pPr>
              <w:jc w:val="center"/>
              <w:rPr>
                <w:color w:val="000000"/>
                <w:sz w:val="19"/>
                <w:szCs w:val="19"/>
              </w:rPr>
            </w:pPr>
            <w:r>
              <w:rPr>
                <w:color w:val="000000"/>
                <w:sz w:val="19"/>
                <w:szCs w:val="19"/>
              </w:rPr>
              <w:t>455 773,59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Общее образование</w:t>
            </w:r>
          </w:p>
        </w:tc>
        <w:tc>
          <w:tcPr>
            <w:tcW w:w="454" w:type="pct"/>
            <w:shd w:val="clear" w:color="auto" w:fill="auto"/>
            <w:noWrap w:val="0"/>
            <w:vAlign w:val="center"/>
          </w:tcPr>
          <w:p>
            <w:pPr>
              <w:jc w:val="center"/>
              <w:rPr>
                <w:color w:val="000000"/>
                <w:sz w:val="20"/>
                <w:szCs w:val="20"/>
              </w:rPr>
            </w:pPr>
            <w:r>
              <w:rPr>
                <w:color w:val="000000"/>
                <w:sz w:val="20"/>
                <w:szCs w:val="20"/>
              </w:rPr>
              <w:t>07</w:t>
            </w:r>
          </w:p>
        </w:tc>
        <w:tc>
          <w:tcPr>
            <w:tcW w:w="378" w:type="pct"/>
            <w:shd w:val="clear" w:color="auto" w:fill="auto"/>
            <w:noWrap w:val="0"/>
            <w:vAlign w:val="center"/>
          </w:tcPr>
          <w:p>
            <w:pPr>
              <w:jc w:val="center"/>
              <w:rPr>
                <w:color w:val="000000"/>
                <w:sz w:val="20"/>
                <w:szCs w:val="20"/>
              </w:rPr>
            </w:pPr>
            <w:r>
              <w:rPr>
                <w:color w:val="000000"/>
                <w:sz w:val="20"/>
                <w:szCs w:val="20"/>
              </w:rPr>
              <w:t>02</w:t>
            </w:r>
          </w:p>
        </w:tc>
        <w:tc>
          <w:tcPr>
            <w:tcW w:w="531" w:type="pct"/>
            <w:shd w:val="clear" w:color="auto" w:fill="auto"/>
            <w:noWrap/>
            <w:vAlign w:val="bottom"/>
          </w:tcPr>
          <w:p>
            <w:pPr>
              <w:jc w:val="center"/>
              <w:rPr>
                <w:color w:val="000000"/>
                <w:sz w:val="19"/>
                <w:szCs w:val="19"/>
              </w:rPr>
            </w:pPr>
            <w:r>
              <w:rPr>
                <w:color w:val="000000"/>
                <w:sz w:val="19"/>
                <w:szCs w:val="19"/>
              </w:rPr>
              <w:t>594 401,74</w:t>
            </w:r>
          </w:p>
        </w:tc>
        <w:tc>
          <w:tcPr>
            <w:tcW w:w="530" w:type="pct"/>
            <w:shd w:val="clear" w:color="auto" w:fill="auto"/>
            <w:noWrap/>
            <w:vAlign w:val="bottom"/>
          </w:tcPr>
          <w:p>
            <w:pPr>
              <w:jc w:val="center"/>
              <w:rPr>
                <w:color w:val="000000"/>
                <w:sz w:val="19"/>
                <w:szCs w:val="19"/>
              </w:rPr>
            </w:pPr>
            <w:r>
              <w:rPr>
                <w:color w:val="000000"/>
                <w:sz w:val="19"/>
                <w:szCs w:val="19"/>
              </w:rPr>
              <w:t>580 898,05</w:t>
            </w:r>
          </w:p>
        </w:tc>
        <w:tc>
          <w:tcPr>
            <w:tcW w:w="528" w:type="pct"/>
            <w:shd w:val="clear" w:color="auto" w:fill="auto"/>
            <w:noWrap/>
            <w:vAlign w:val="bottom"/>
          </w:tcPr>
          <w:p>
            <w:pPr>
              <w:jc w:val="center"/>
              <w:rPr>
                <w:color w:val="000000"/>
                <w:sz w:val="19"/>
                <w:szCs w:val="19"/>
              </w:rPr>
            </w:pPr>
            <w:r>
              <w:rPr>
                <w:color w:val="000000"/>
                <w:sz w:val="19"/>
                <w:szCs w:val="19"/>
              </w:rPr>
              <w:t>582 494,04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Дополнительное образование детей</w:t>
            </w:r>
          </w:p>
        </w:tc>
        <w:tc>
          <w:tcPr>
            <w:tcW w:w="454" w:type="pct"/>
            <w:shd w:val="clear" w:color="auto" w:fill="auto"/>
            <w:noWrap w:val="0"/>
            <w:vAlign w:val="center"/>
          </w:tcPr>
          <w:p>
            <w:pPr>
              <w:jc w:val="center"/>
              <w:rPr>
                <w:color w:val="000000"/>
                <w:sz w:val="20"/>
                <w:szCs w:val="20"/>
              </w:rPr>
            </w:pPr>
            <w:r>
              <w:rPr>
                <w:color w:val="000000"/>
                <w:sz w:val="20"/>
                <w:szCs w:val="20"/>
              </w:rPr>
              <w:t>07</w:t>
            </w:r>
          </w:p>
        </w:tc>
        <w:tc>
          <w:tcPr>
            <w:tcW w:w="378" w:type="pct"/>
            <w:shd w:val="clear" w:color="auto" w:fill="auto"/>
            <w:noWrap w:val="0"/>
            <w:vAlign w:val="center"/>
          </w:tcPr>
          <w:p>
            <w:pPr>
              <w:jc w:val="center"/>
              <w:rPr>
                <w:color w:val="000000"/>
                <w:sz w:val="20"/>
                <w:szCs w:val="20"/>
              </w:rPr>
            </w:pPr>
            <w:r>
              <w:rPr>
                <w:color w:val="000000"/>
                <w:sz w:val="20"/>
                <w:szCs w:val="20"/>
              </w:rPr>
              <w:t>03</w:t>
            </w:r>
          </w:p>
        </w:tc>
        <w:tc>
          <w:tcPr>
            <w:tcW w:w="531" w:type="pct"/>
            <w:shd w:val="clear" w:color="auto" w:fill="auto"/>
            <w:noWrap/>
            <w:vAlign w:val="bottom"/>
          </w:tcPr>
          <w:p>
            <w:pPr>
              <w:jc w:val="center"/>
              <w:rPr>
                <w:color w:val="000000"/>
                <w:sz w:val="19"/>
                <w:szCs w:val="19"/>
              </w:rPr>
            </w:pPr>
            <w:r>
              <w:rPr>
                <w:color w:val="000000"/>
                <w:sz w:val="19"/>
                <w:szCs w:val="19"/>
              </w:rPr>
              <w:t>112 871,50</w:t>
            </w:r>
          </w:p>
        </w:tc>
        <w:tc>
          <w:tcPr>
            <w:tcW w:w="530" w:type="pct"/>
            <w:shd w:val="clear" w:color="auto" w:fill="auto"/>
            <w:noWrap/>
            <w:vAlign w:val="bottom"/>
          </w:tcPr>
          <w:p>
            <w:pPr>
              <w:jc w:val="center"/>
              <w:rPr>
                <w:color w:val="000000"/>
                <w:sz w:val="19"/>
                <w:szCs w:val="19"/>
              </w:rPr>
            </w:pPr>
            <w:r>
              <w:rPr>
                <w:color w:val="000000"/>
                <w:sz w:val="19"/>
                <w:szCs w:val="19"/>
              </w:rPr>
              <w:t>110 063,98</w:t>
            </w:r>
          </w:p>
        </w:tc>
        <w:tc>
          <w:tcPr>
            <w:tcW w:w="528" w:type="pct"/>
            <w:shd w:val="clear" w:color="auto" w:fill="auto"/>
            <w:noWrap/>
            <w:vAlign w:val="bottom"/>
          </w:tcPr>
          <w:p>
            <w:pPr>
              <w:jc w:val="center"/>
              <w:rPr>
                <w:color w:val="000000"/>
                <w:sz w:val="19"/>
                <w:szCs w:val="19"/>
              </w:rPr>
            </w:pPr>
            <w:r>
              <w:rPr>
                <w:color w:val="000000"/>
                <w:sz w:val="19"/>
                <w:szCs w:val="19"/>
              </w:rPr>
              <w:t>110 063,98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Профессиональная подготовка, переподготовка и повышение квалификации</w:t>
            </w:r>
          </w:p>
        </w:tc>
        <w:tc>
          <w:tcPr>
            <w:tcW w:w="454" w:type="pct"/>
            <w:shd w:val="clear" w:color="auto" w:fill="auto"/>
            <w:noWrap w:val="0"/>
            <w:vAlign w:val="center"/>
          </w:tcPr>
          <w:p>
            <w:pPr>
              <w:jc w:val="center"/>
              <w:rPr>
                <w:color w:val="000000"/>
                <w:sz w:val="20"/>
                <w:szCs w:val="20"/>
              </w:rPr>
            </w:pPr>
            <w:r>
              <w:rPr>
                <w:color w:val="000000"/>
                <w:sz w:val="20"/>
                <w:szCs w:val="20"/>
              </w:rPr>
              <w:t>07</w:t>
            </w:r>
          </w:p>
        </w:tc>
        <w:tc>
          <w:tcPr>
            <w:tcW w:w="378" w:type="pct"/>
            <w:shd w:val="clear" w:color="auto" w:fill="auto"/>
            <w:noWrap w:val="0"/>
            <w:vAlign w:val="center"/>
          </w:tcPr>
          <w:p>
            <w:pPr>
              <w:jc w:val="center"/>
              <w:rPr>
                <w:color w:val="000000"/>
                <w:sz w:val="20"/>
                <w:szCs w:val="20"/>
              </w:rPr>
            </w:pPr>
            <w:r>
              <w:rPr>
                <w:color w:val="000000"/>
                <w:sz w:val="20"/>
                <w:szCs w:val="20"/>
              </w:rPr>
              <w:t>05</w:t>
            </w:r>
          </w:p>
        </w:tc>
        <w:tc>
          <w:tcPr>
            <w:tcW w:w="531" w:type="pct"/>
            <w:shd w:val="clear" w:color="auto" w:fill="auto"/>
            <w:noWrap/>
            <w:vAlign w:val="bottom"/>
          </w:tcPr>
          <w:p>
            <w:pPr>
              <w:jc w:val="center"/>
              <w:rPr>
                <w:color w:val="000000"/>
                <w:sz w:val="19"/>
                <w:szCs w:val="19"/>
              </w:rPr>
            </w:pPr>
            <w:r>
              <w:rPr>
                <w:color w:val="000000"/>
                <w:sz w:val="19"/>
                <w:szCs w:val="19"/>
              </w:rPr>
              <w:t>200,64</w:t>
            </w:r>
          </w:p>
        </w:tc>
        <w:tc>
          <w:tcPr>
            <w:tcW w:w="530" w:type="pct"/>
            <w:shd w:val="clear" w:color="auto" w:fill="auto"/>
            <w:noWrap/>
            <w:vAlign w:val="bottom"/>
          </w:tcPr>
          <w:p>
            <w:pPr>
              <w:jc w:val="center"/>
              <w:rPr>
                <w:color w:val="000000"/>
                <w:sz w:val="19"/>
                <w:szCs w:val="19"/>
              </w:rPr>
            </w:pPr>
            <w:r>
              <w:rPr>
                <w:color w:val="000000"/>
                <w:sz w:val="19"/>
                <w:szCs w:val="19"/>
              </w:rPr>
              <w:t>200,64</w:t>
            </w:r>
          </w:p>
        </w:tc>
        <w:tc>
          <w:tcPr>
            <w:tcW w:w="528" w:type="pct"/>
            <w:shd w:val="clear" w:color="auto" w:fill="auto"/>
            <w:noWrap/>
            <w:vAlign w:val="bottom"/>
          </w:tcPr>
          <w:p>
            <w:pPr>
              <w:jc w:val="center"/>
              <w:rPr>
                <w:color w:val="000000"/>
                <w:sz w:val="19"/>
                <w:szCs w:val="19"/>
              </w:rPr>
            </w:pPr>
            <w:r>
              <w:rPr>
                <w:color w:val="000000"/>
                <w:sz w:val="19"/>
                <w:szCs w:val="19"/>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Молодежная политика</w:t>
            </w:r>
          </w:p>
        </w:tc>
        <w:tc>
          <w:tcPr>
            <w:tcW w:w="454" w:type="pct"/>
            <w:shd w:val="clear" w:color="auto" w:fill="auto"/>
            <w:noWrap w:val="0"/>
            <w:vAlign w:val="center"/>
          </w:tcPr>
          <w:p>
            <w:pPr>
              <w:jc w:val="center"/>
              <w:rPr>
                <w:color w:val="000000"/>
                <w:sz w:val="20"/>
                <w:szCs w:val="20"/>
              </w:rPr>
            </w:pPr>
            <w:r>
              <w:rPr>
                <w:color w:val="000000"/>
                <w:sz w:val="20"/>
                <w:szCs w:val="20"/>
              </w:rPr>
              <w:t>07</w:t>
            </w:r>
          </w:p>
        </w:tc>
        <w:tc>
          <w:tcPr>
            <w:tcW w:w="378" w:type="pct"/>
            <w:shd w:val="clear" w:color="auto" w:fill="auto"/>
            <w:noWrap w:val="0"/>
            <w:vAlign w:val="center"/>
          </w:tcPr>
          <w:p>
            <w:pPr>
              <w:jc w:val="center"/>
              <w:rPr>
                <w:color w:val="000000"/>
                <w:sz w:val="20"/>
                <w:szCs w:val="20"/>
              </w:rPr>
            </w:pPr>
            <w:r>
              <w:rPr>
                <w:color w:val="000000"/>
                <w:sz w:val="20"/>
                <w:szCs w:val="20"/>
              </w:rPr>
              <w:t>07</w:t>
            </w:r>
          </w:p>
        </w:tc>
        <w:tc>
          <w:tcPr>
            <w:tcW w:w="531" w:type="pct"/>
            <w:shd w:val="clear" w:color="auto" w:fill="auto"/>
            <w:noWrap/>
            <w:vAlign w:val="bottom"/>
          </w:tcPr>
          <w:p>
            <w:pPr>
              <w:jc w:val="center"/>
              <w:rPr>
                <w:color w:val="000000"/>
                <w:sz w:val="19"/>
                <w:szCs w:val="19"/>
              </w:rPr>
            </w:pPr>
            <w:r>
              <w:rPr>
                <w:color w:val="000000"/>
                <w:sz w:val="19"/>
                <w:szCs w:val="19"/>
              </w:rPr>
              <w:t>11 044,10</w:t>
            </w:r>
          </w:p>
        </w:tc>
        <w:tc>
          <w:tcPr>
            <w:tcW w:w="530" w:type="pct"/>
            <w:shd w:val="clear" w:color="auto" w:fill="auto"/>
            <w:noWrap/>
            <w:vAlign w:val="bottom"/>
          </w:tcPr>
          <w:p>
            <w:pPr>
              <w:jc w:val="center"/>
              <w:rPr>
                <w:color w:val="000000"/>
                <w:sz w:val="19"/>
                <w:szCs w:val="19"/>
              </w:rPr>
            </w:pPr>
            <w:r>
              <w:rPr>
                <w:color w:val="000000"/>
                <w:sz w:val="19"/>
                <w:szCs w:val="19"/>
              </w:rPr>
              <w:t>10 127,10</w:t>
            </w:r>
          </w:p>
        </w:tc>
        <w:tc>
          <w:tcPr>
            <w:tcW w:w="528" w:type="pct"/>
            <w:shd w:val="clear" w:color="auto" w:fill="auto"/>
            <w:noWrap/>
            <w:vAlign w:val="bottom"/>
          </w:tcPr>
          <w:p>
            <w:pPr>
              <w:jc w:val="center"/>
              <w:rPr>
                <w:color w:val="000000"/>
                <w:sz w:val="19"/>
                <w:szCs w:val="19"/>
              </w:rPr>
            </w:pPr>
            <w:r>
              <w:rPr>
                <w:color w:val="000000"/>
                <w:sz w:val="19"/>
                <w:szCs w:val="19"/>
              </w:rPr>
              <w:t>10 127,10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вопросы в области образования</w:t>
            </w:r>
          </w:p>
        </w:tc>
        <w:tc>
          <w:tcPr>
            <w:tcW w:w="454" w:type="pct"/>
            <w:shd w:val="clear" w:color="auto" w:fill="auto"/>
            <w:noWrap w:val="0"/>
            <w:vAlign w:val="center"/>
          </w:tcPr>
          <w:p>
            <w:pPr>
              <w:jc w:val="center"/>
              <w:rPr>
                <w:color w:val="000000"/>
                <w:sz w:val="20"/>
                <w:szCs w:val="20"/>
              </w:rPr>
            </w:pPr>
            <w:r>
              <w:rPr>
                <w:color w:val="000000"/>
                <w:sz w:val="20"/>
                <w:szCs w:val="20"/>
              </w:rPr>
              <w:t>07</w:t>
            </w:r>
          </w:p>
        </w:tc>
        <w:tc>
          <w:tcPr>
            <w:tcW w:w="378" w:type="pct"/>
            <w:shd w:val="clear" w:color="auto" w:fill="auto"/>
            <w:noWrap w:val="0"/>
            <w:vAlign w:val="center"/>
          </w:tcPr>
          <w:p>
            <w:pPr>
              <w:jc w:val="center"/>
              <w:rPr>
                <w:color w:val="000000"/>
                <w:sz w:val="20"/>
                <w:szCs w:val="20"/>
              </w:rPr>
            </w:pPr>
            <w:r>
              <w:rPr>
                <w:color w:val="000000"/>
                <w:sz w:val="20"/>
                <w:szCs w:val="20"/>
              </w:rPr>
              <w:t>09</w:t>
            </w:r>
          </w:p>
        </w:tc>
        <w:tc>
          <w:tcPr>
            <w:tcW w:w="531" w:type="pct"/>
            <w:shd w:val="clear" w:color="auto" w:fill="auto"/>
            <w:noWrap/>
            <w:vAlign w:val="bottom"/>
          </w:tcPr>
          <w:p>
            <w:pPr>
              <w:jc w:val="center"/>
              <w:rPr>
                <w:color w:val="000000"/>
                <w:sz w:val="19"/>
                <w:szCs w:val="19"/>
              </w:rPr>
            </w:pPr>
            <w:r>
              <w:rPr>
                <w:color w:val="000000"/>
                <w:sz w:val="19"/>
                <w:szCs w:val="19"/>
              </w:rPr>
              <w:t>42 703,18</w:t>
            </w:r>
          </w:p>
        </w:tc>
        <w:tc>
          <w:tcPr>
            <w:tcW w:w="530" w:type="pct"/>
            <w:shd w:val="clear" w:color="auto" w:fill="auto"/>
            <w:noWrap/>
            <w:vAlign w:val="bottom"/>
          </w:tcPr>
          <w:p>
            <w:pPr>
              <w:jc w:val="center"/>
              <w:rPr>
                <w:color w:val="000000"/>
                <w:sz w:val="19"/>
                <w:szCs w:val="19"/>
              </w:rPr>
            </w:pPr>
            <w:r>
              <w:rPr>
                <w:color w:val="000000"/>
                <w:sz w:val="19"/>
                <w:szCs w:val="19"/>
              </w:rPr>
              <w:t>42 703,18</w:t>
            </w:r>
          </w:p>
        </w:tc>
        <w:tc>
          <w:tcPr>
            <w:tcW w:w="528" w:type="pct"/>
            <w:shd w:val="clear" w:color="auto" w:fill="auto"/>
            <w:noWrap/>
            <w:vAlign w:val="bottom"/>
          </w:tcPr>
          <w:p>
            <w:pPr>
              <w:jc w:val="center"/>
              <w:rPr>
                <w:color w:val="000000"/>
                <w:sz w:val="19"/>
                <w:szCs w:val="19"/>
              </w:rPr>
            </w:pPr>
            <w:r>
              <w:rPr>
                <w:color w:val="000000"/>
                <w:sz w:val="19"/>
                <w:szCs w:val="19"/>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КУЛЬТУРА, КИНЕМАТОГРАФИЯ</w:t>
            </w:r>
          </w:p>
        </w:tc>
        <w:tc>
          <w:tcPr>
            <w:tcW w:w="454" w:type="pct"/>
            <w:shd w:val="clear" w:color="auto" w:fill="auto"/>
            <w:noWrap w:val="0"/>
            <w:vAlign w:val="center"/>
          </w:tcPr>
          <w:p>
            <w:pPr>
              <w:jc w:val="center"/>
              <w:rPr>
                <w:b/>
                <w:bCs/>
                <w:color w:val="000000"/>
                <w:sz w:val="20"/>
                <w:szCs w:val="20"/>
              </w:rPr>
            </w:pPr>
            <w:r>
              <w:rPr>
                <w:b/>
                <w:bCs/>
                <w:color w:val="000000"/>
                <w:sz w:val="20"/>
                <w:szCs w:val="20"/>
              </w:rPr>
              <w:t>08</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99 562,15</w:t>
            </w:r>
          </w:p>
        </w:tc>
        <w:tc>
          <w:tcPr>
            <w:tcW w:w="530" w:type="pct"/>
            <w:shd w:val="clear" w:color="auto" w:fill="auto"/>
            <w:noWrap/>
            <w:vAlign w:val="bottom"/>
          </w:tcPr>
          <w:p>
            <w:pPr>
              <w:jc w:val="center"/>
              <w:rPr>
                <w:b/>
                <w:bCs/>
                <w:color w:val="000000"/>
                <w:sz w:val="19"/>
                <w:szCs w:val="19"/>
              </w:rPr>
            </w:pPr>
            <w:r>
              <w:rPr>
                <w:b/>
                <w:bCs/>
                <w:color w:val="000000"/>
                <w:sz w:val="19"/>
                <w:szCs w:val="19"/>
              </w:rPr>
              <w:t>98 241,87</w:t>
            </w:r>
          </w:p>
        </w:tc>
        <w:tc>
          <w:tcPr>
            <w:tcW w:w="528" w:type="pct"/>
            <w:shd w:val="clear" w:color="auto" w:fill="auto"/>
            <w:noWrap/>
            <w:vAlign w:val="bottom"/>
          </w:tcPr>
          <w:p>
            <w:pPr>
              <w:jc w:val="center"/>
              <w:rPr>
                <w:b/>
                <w:bCs/>
                <w:color w:val="000000"/>
                <w:sz w:val="19"/>
                <w:szCs w:val="19"/>
              </w:rPr>
            </w:pPr>
            <w:r>
              <w:rPr>
                <w:b/>
                <w:bCs/>
                <w:color w:val="000000"/>
                <w:sz w:val="19"/>
                <w:szCs w:val="19"/>
              </w:rPr>
              <w:t>98 243,99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Культура</w:t>
            </w:r>
          </w:p>
        </w:tc>
        <w:tc>
          <w:tcPr>
            <w:tcW w:w="454" w:type="pct"/>
            <w:shd w:val="clear" w:color="auto" w:fill="auto"/>
            <w:noWrap w:val="0"/>
            <w:vAlign w:val="center"/>
          </w:tcPr>
          <w:p>
            <w:pPr>
              <w:jc w:val="center"/>
              <w:rPr>
                <w:color w:val="000000"/>
                <w:sz w:val="20"/>
                <w:szCs w:val="20"/>
              </w:rPr>
            </w:pPr>
            <w:r>
              <w:rPr>
                <w:color w:val="000000"/>
                <w:sz w:val="20"/>
                <w:szCs w:val="20"/>
              </w:rPr>
              <w:t>08</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92 761,59</w:t>
            </w:r>
          </w:p>
        </w:tc>
        <w:tc>
          <w:tcPr>
            <w:tcW w:w="530" w:type="pct"/>
            <w:shd w:val="clear" w:color="auto" w:fill="auto"/>
            <w:noWrap/>
            <w:vAlign w:val="bottom"/>
          </w:tcPr>
          <w:p>
            <w:pPr>
              <w:jc w:val="center"/>
              <w:rPr>
                <w:color w:val="000000"/>
                <w:sz w:val="19"/>
                <w:szCs w:val="19"/>
              </w:rPr>
            </w:pPr>
            <w:r>
              <w:rPr>
                <w:color w:val="000000"/>
                <w:sz w:val="19"/>
                <w:szCs w:val="19"/>
              </w:rPr>
              <w:t>91 448,31</w:t>
            </w:r>
          </w:p>
        </w:tc>
        <w:tc>
          <w:tcPr>
            <w:tcW w:w="528" w:type="pct"/>
            <w:shd w:val="clear" w:color="auto" w:fill="auto"/>
            <w:noWrap/>
            <w:vAlign w:val="bottom"/>
          </w:tcPr>
          <w:p>
            <w:pPr>
              <w:jc w:val="center"/>
              <w:rPr>
                <w:color w:val="000000"/>
                <w:sz w:val="19"/>
                <w:szCs w:val="19"/>
              </w:rPr>
            </w:pPr>
            <w:r>
              <w:rPr>
                <w:color w:val="000000"/>
                <w:sz w:val="19"/>
                <w:szCs w:val="19"/>
              </w:rPr>
              <w:t>91 450,43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вопросы в области культуры, кинематографии</w:t>
            </w:r>
          </w:p>
        </w:tc>
        <w:tc>
          <w:tcPr>
            <w:tcW w:w="454" w:type="pct"/>
            <w:shd w:val="clear" w:color="auto" w:fill="auto"/>
            <w:noWrap w:val="0"/>
            <w:vAlign w:val="center"/>
          </w:tcPr>
          <w:p>
            <w:pPr>
              <w:jc w:val="center"/>
              <w:rPr>
                <w:color w:val="000000"/>
                <w:sz w:val="20"/>
                <w:szCs w:val="20"/>
              </w:rPr>
            </w:pPr>
            <w:r>
              <w:rPr>
                <w:color w:val="000000"/>
                <w:sz w:val="20"/>
                <w:szCs w:val="20"/>
              </w:rPr>
              <w:t>08</w:t>
            </w:r>
          </w:p>
        </w:tc>
        <w:tc>
          <w:tcPr>
            <w:tcW w:w="378" w:type="pct"/>
            <w:shd w:val="clear" w:color="auto" w:fill="auto"/>
            <w:noWrap w:val="0"/>
            <w:vAlign w:val="center"/>
          </w:tcPr>
          <w:p>
            <w:pPr>
              <w:jc w:val="center"/>
              <w:rPr>
                <w:color w:val="000000"/>
                <w:sz w:val="20"/>
                <w:szCs w:val="20"/>
              </w:rPr>
            </w:pPr>
            <w:r>
              <w:rPr>
                <w:color w:val="000000"/>
                <w:sz w:val="20"/>
                <w:szCs w:val="20"/>
              </w:rPr>
              <w:t>04</w:t>
            </w:r>
          </w:p>
        </w:tc>
        <w:tc>
          <w:tcPr>
            <w:tcW w:w="531" w:type="pct"/>
            <w:shd w:val="clear" w:color="auto" w:fill="auto"/>
            <w:noWrap/>
            <w:vAlign w:val="bottom"/>
          </w:tcPr>
          <w:p>
            <w:pPr>
              <w:jc w:val="center"/>
              <w:rPr>
                <w:color w:val="000000"/>
                <w:sz w:val="19"/>
                <w:szCs w:val="19"/>
              </w:rPr>
            </w:pPr>
            <w:r>
              <w:rPr>
                <w:color w:val="000000"/>
                <w:sz w:val="19"/>
                <w:szCs w:val="19"/>
              </w:rPr>
              <w:t>6 800,56</w:t>
            </w:r>
          </w:p>
        </w:tc>
        <w:tc>
          <w:tcPr>
            <w:tcW w:w="530" w:type="pct"/>
            <w:shd w:val="clear" w:color="auto" w:fill="auto"/>
            <w:noWrap/>
            <w:vAlign w:val="bottom"/>
          </w:tcPr>
          <w:p>
            <w:pPr>
              <w:jc w:val="center"/>
              <w:rPr>
                <w:color w:val="000000"/>
                <w:sz w:val="19"/>
                <w:szCs w:val="19"/>
              </w:rPr>
            </w:pPr>
            <w:r>
              <w:rPr>
                <w:color w:val="000000"/>
                <w:sz w:val="19"/>
                <w:szCs w:val="19"/>
              </w:rPr>
              <w:t>6 793,56</w:t>
            </w:r>
          </w:p>
        </w:tc>
        <w:tc>
          <w:tcPr>
            <w:tcW w:w="528" w:type="pct"/>
            <w:shd w:val="clear" w:color="auto" w:fill="auto"/>
            <w:noWrap/>
            <w:vAlign w:val="bottom"/>
          </w:tcPr>
          <w:p>
            <w:pPr>
              <w:jc w:val="center"/>
              <w:rPr>
                <w:color w:val="000000"/>
                <w:sz w:val="19"/>
                <w:szCs w:val="19"/>
              </w:rPr>
            </w:pPr>
            <w:r>
              <w:rPr>
                <w:color w:val="000000"/>
                <w:sz w:val="19"/>
                <w:szCs w:val="19"/>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СОЦИАЛЬНАЯ ПОЛИТИКА</w:t>
            </w:r>
          </w:p>
        </w:tc>
        <w:tc>
          <w:tcPr>
            <w:tcW w:w="454" w:type="pct"/>
            <w:shd w:val="clear" w:color="auto" w:fill="auto"/>
            <w:noWrap w:val="0"/>
            <w:vAlign w:val="center"/>
          </w:tcPr>
          <w:p>
            <w:pPr>
              <w:jc w:val="center"/>
              <w:rPr>
                <w:b/>
                <w:bCs/>
                <w:color w:val="000000"/>
                <w:sz w:val="20"/>
                <w:szCs w:val="20"/>
              </w:rPr>
            </w:pPr>
            <w:r>
              <w:rPr>
                <w:b/>
                <w:bCs/>
                <w:color w:val="000000"/>
                <w:sz w:val="20"/>
                <w:szCs w:val="20"/>
              </w:rPr>
              <w:t>10</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77 888,39</w:t>
            </w:r>
          </w:p>
        </w:tc>
        <w:tc>
          <w:tcPr>
            <w:tcW w:w="530" w:type="pct"/>
            <w:shd w:val="clear" w:color="auto" w:fill="auto"/>
            <w:noWrap/>
            <w:vAlign w:val="bottom"/>
          </w:tcPr>
          <w:p>
            <w:pPr>
              <w:jc w:val="center"/>
              <w:rPr>
                <w:b/>
                <w:bCs/>
                <w:color w:val="000000"/>
                <w:sz w:val="19"/>
                <w:szCs w:val="19"/>
              </w:rPr>
            </w:pPr>
            <w:r>
              <w:rPr>
                <w:b/>
                <w:bCs/>
                <w:color w:val="000000"/>
                <w:sz w:val="19"/>
                <w:szCs w:val="19"/>
              </w:rPr>
              <w:t>61 231,19</w:t>
            </w:r>
          </w:p>
        </w:tc>
        <w:tc>
          <w:tcPr>
            <w:tcW w:w="528" w:type="pct"/>
            <w:shd w:val="clear" w:color="auto" w:fill="auto"/>
            <w:noWrap/>
            <w:vAlign w:val="bottom"/>
          </w:tcPr>
          <w:p>
            <w:pPr>
              <w:jc w:val="center"/>
              <w:rPr>
                <w:b/>
                <w:bCs/>
                <w:color w:val="000000"/>
                <w:sz w:val="19"/>
                <w:szCs w:val="19"/>
              </w:rPr>
            </w:pPr>
            <w:r>
              <w:rPr>
                <w:b/>
                <w:bCs/>
                <w:color w:val="000000"/>
                <w:sz w:val="19"/>
                <w:szCs w:val="19"/>
              </w:rPr>
              <w:t>58 434,33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Пенсионное обеспечение</w:t>
            </w:r>
          </w:p>
        </w:tc>
        <w:tc>
          <w:tcPr>
            <w:tcW w:w="454" w:type="pct"/>
            <w:shd w:val="clear" w:color="auto" w:fill="auto"/>
            <w:noWrap w:val="0"/>
            <w:vAlign w:val="center"/>
          </w:tcPr>
          <w:p>
            <w:pPr>
              <w:jc w:val="center"/>
              <w:rPr>
                <w:color w:val="000000"/>
                <w:sz w:val="20"/>
                <w:szCs w:val="20"/>
              </w:rPr>
            </w:pPr>
            <w:r>
              <w:rPr>
                <w:color w:val="000000"/>
                <w:sz w:val="20"/>
                <w:szCs w:val="20"/>
              </w:rPr>
              <w:t>10</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5 994,60</w:t>
            </w:r>
          </w:p>
        </w:tc>
        <w:tc>
          <w:tcPr>
            <w:tcW w:w="530" w:type="pct"/>
            <w:shd w:val="clear" w:color="auto" w:fill="auto"/>
            <w:noWrap/>
            <w:vAlign w:val="bottom"/>
          </w:tcPr>
          <w:p>
            <w:pPr>
              <w:jc w:val="center"/>
              <w:rPr>
                <w:color w:val="000000"/>
                <w:sz w:val="19"/>
                <w:szCs w:val="19"/>
              </w:rPr>
            </w:pPr>
            <w:r>
              <w:rPr>
                <w:color w:val="000000"/>
                <w:sz w:val="19"/>
                <w:szCs w:val="19"/>
              </w:rPr>
              <w:t>5 994,60</w:t>
            </w:r>
          </w:p>
        </w:tc>
        <w:tc>
          <w:tcPr>
            <w:tcW w:w="528" w:type="pct"/>
            <w:shd w:val="clear" w:color="auto" w:fill="auto"/>
            <w:noWrap/>
            <w:vAlign w:val="bottom"/>
          </w:tcPr>
          <w:p>
            <w:pPr>
              <w:jc w:val="center"/>
              <w:rPr>
                <w:color w:val="000000"/>
                <w:sz w:val="19"/>
                <w:szCs w:val="19"/>
              </w:rPr>
            </w:pPr>
            <w:r>
              <w:rPr>
                <w:color w:val="000000"/>
                <w:sz w:val="19"/>
                <w:szCs w:val="19"/>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Социальное обеспечение населения</w:t>
            </w:r>
          </w:p>
        </w:tc>
        <w:tc>
          <w:tcPr>
            <w:tcW w:w="454" w:type="pct"/>
            <w:shd w:val="clear" w:color="auto" w:fill="auto"/>
            <w:noWrap w:val="0"/>
            <w:vAlign w:val="center"/>
          </w:tcPr>
          <w:p>
            <w:pPr>
              <w:jc w:val="center"/>
              <w:rPr>
                <w:color w:val="000000"/>
                <w:sz w:val="20"/>
                <w:szCs w:val="20"/>
              </w:rPr>
            </w:pPr>
            <w:r>
              <w:rPr>
                <w:color w:val="000000"/>
                <w:sz w:val="20"/>
                <w:szCs w:val="20"/>
              </w:rPr>
              <w:t>10</w:t>
            </w:r>
          </w:p>
        </w:tc>
        <w:tc>
          <w:tcPr>
            <w:tcW w:w="378" w:type="pct"/>
            <w:shd w:val="clear" w:color="auto" w:fill="auto"/>
            <w:noWrap w:val="0"/>
            <w:vAlign w:val="center"/>
          </w:tcPr>
          <w:p>
            <w:pPr>
              <w:jc w:val="center"/>
              <w:rPr>
                <w:color w:val="000000"/>
                <w:sz w:val="20"/>
                <w:szCs w:val="20"/>
              </w:rPr>
            </w:pPr>
            <w:r>
              <w:rPr>
                <w:color w:val="000000"/>
                <w:sz w:val="20"/>
                <w:szCs w:val="20"/>
              </w:rPr>
              <w:t>03</w:t>
            </w:r>
          </w:p>
        </w:tc>
        <w:tc>
          <w:tcPr>
            <w:tcW w:w="531" w:type="pct"/>
            <w:shd w:val="clear" w:color="auto" w:fill="auto"/>
            <w:noWrap/>
            <w:vAlign w:val="bottom"/>
          </w:tcPr>
          <w:p>
            <w:pPr>
              <w:jc w:val="center"/>
              <w:rPr>
                <w:color w:val="000000"/>
                <w:sz w:val="19"/>
                <w:szCs w:val="19"/>
              </w:rPr>
            </w:pPr>
            <w:r>
              <w:rPr>
                <w:color w:val="000000"/>
                <w:sz w:val="19"/>
                <w:szCs w:val="19"/>
              </w:rPr>
              <w:t>1 353,42</w:t>
            </w:r>
          </w:p>
        </w:tc>
        <w:tc>
          <w:tcPr>
            <w:tcW w:w="530" w:type="pct"/>
            <w:shd w:val="clear" w:color="auto" w:fill="auto"/>
            <w:noWrap/>
            <w:vAlign w:val="bottom"/>
          </w:tcPr>
          <w:p>
            <w:pPr>
              <w:jc w:val="center"/>
              <w:rPr>
                <w:color w:val="000000"/>
                <w:sz w:val="19"/>
                <w:szCs w:val="19"/>
              </w:rPr>
            </w:pPr>
            <w:r>
              <w:rPr>
                <w:color w:val="000000"/>
                <w:sz w:val="19"/>
                <w:szCs w:val="19"/>
              </w:rPr>
              <w:t>3 514,32</w:t>
            </w:r>
          </w:p>
        </w:tc>
        <w:tc>
          <w:tcPr>
            <w:tcW w:w="528" w:type="pct"/>
            <w:shd w:val="clear" w:color="auto" w:fill="auto"/>
            <w:noWrap/>
            <w:vAlign w:val="bottom"/>
          </w:tcPr>
          <w:p>
            <w:pPr>
              <w:jc w:val="center"/>
              <w:rPr>
                <w:color w:val="000000"/>
                <w:sz w:val="19"/>
                <w:szCs w:val="19"/>
              </w:rPr>
            </w:pPr>
            <w:r>
              <w:rPr>
                <w:color w:val="000000"/>
                <w:sz w:val="19"/>
                <w:szCs w:val="19"/>
              </w:rPr>
              <w:t>1 345,12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Охрана семьи и детства</w:t>
            </w:r>
          </w:p>
        </w:tc>
        <w:tc>
          <w:tcPr>
            <w:tcW w:w="454" w:type="pct"/>
            <w:shd w:val="clear" w:color="auto" w:fill="auto"/>
            <w:noWrap w:val="0"/>
            <w:vAlign w:val="center"/>
          </w:tcPr>
          <w:p>
            <w:pPr>
              <w:jc w:val="center"/>
              <w:rPr>
                <w:color w:val="000000"/>
                <w:sz w:val="20"/>
                <w:szCs w:val="20"/>
              </w:rPr>
            </w:pPr>
            <w:r>
              <w:rPr>
                <w:color w:val="000000"/>
                <w:sz w:val="20"/>
                <w:szCs w:val="20"/>
              </w:rPr>
              <w:t>10</w:t>
            </w:r>
          </w:p>
        </w:tc>
        <w:tc>
          <w:tcPr>
            <w:tcW w:w="378" w:type="pct"/>
            <w:shd w:val="clear" w:color="auto" w:fill="auto"/>
            <w:noWrap w:val="0"/>
            <w:vAlign w:val="center"/>
          </w:tcPr>
          <w:p>
            <w:pPr>
              <w:jc w:val="center"/>
              <w:rPr>
                <w:color w:val="000000"/>
                <w:sz w:val="20"/>
                <w:szCs w:val="20"/>
              </w:rPr>
            </w:pPr>
            <w:r>
              <w:rPr>
                <w:color w:val="000000"/>
                <w:sz w:val="20"/>
                <w:szCs w:val="20"/>
              </w:rPr>
              <w:t>04</w:t>
            </w:r>
          </w:p>
        </w:tc>
        <w:tc>
          <w:tcPr>
            <w:tcW w:w="531" w:type="pct"/>
            <w:shd w:val="clear" w:color="auto" w:fill="auto"/>
            <w:noWrap/>
            <w:vAlign w:val="bottom"/>
          </w:tcPr>
          <w:p>
            <w:pPr>
              <w:jc w:val="center"/>
              <w:rPr>
                <w:color w:val="000000"/>
                <w:sz w:val="19"/>
                <w:szCs w:val="19"/>
              </w:rPr>
            </w:pPr>
            <w:r>
              <w:rPr>
                <w:color w:val="000000"/>
                <w:sz w:val="19"/>
                <w:szCs w:val="19"/>
              </w:rPr>
              <w:t>67 636,20</w:t>
            </w:r>
          </w:p>
        </w:tc>
        <w:tc>
          <w:tcPr>
            <w:tcW w:w="530" w:type="pct"/>
            <w:shd w:val="clear" w:color="auto" w:fill="auto"/>
            <w:noWrap/>
            <w:vAlign w:val="bottom"/>
          </w:tcPr>
          <w:p>
            <w:pPr>
              <w:jc w:val="center"/>
              <w:rPr>
                <w:color w:val="000000"/>
                <w:sz w:val="19"/>
                <w:szCs w:val="19"/>
              </w:rPr>
            </w:pPr>
            <w:r>
              <w:rPr>
                <w:color w:val="000000"/>
                <w:sz w:val="19"/>
                <w:szCs w:val="19"/>
              </w:rPr>
              <w:t>49 818,10</w:t>
            </w:r>
          </w:p>
        </w:tc>
        <w:tc>
          <w:tcPr>
            <w:tcW w:w="528" w:type="pct"/>
            <w:shd w:val="clear" w:color="auto" w:fill="auto"/>
            <w:noWrap/>
            <w:vAlign w:val="bottom"/>
          </w:tcPr>
          <w:p>
            <w:pPr>
              <w:jc w:val="center"/>
              <w:rPr>
                <w:color w:val="000000"/>
                <w:sz w:val="19"/>
                <w:szCs w:val="19"/>
              </w:rPr>
            </w:pPr>
            <w:r>
              <w:rPr>
                <w:color w:val="000000"/>
                <w:sz w:val="19"/>
                <w:szCs w:val="19"/>
              </w:rPr>
              <w:t>49 190,44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вопросы в области социальной политики</w:t>
            </w:r>
          </w:p>
        </w:tc>
        <w:tc>
          <w:tcPr>
            <w:tcW w:w="454" w:type="pct"/>
            <w:shd w:val="clear" w:color="auto" w:fill="auto"/>
            <w:noWrap w:val="0"/>
            <w:vAlign w:val="center"/>
          </w:tcPr>
          <w:p>
            <w:pPr>
              <w:jc w:val="center"/>
              <w:rPr>
                <w:color w:val="000000"/>
                <w:sz w:val="20"/>
                <w:szCs w:val="20"/>
              </w:rPr>
            </w:pPr>
            <w:r>
              <w:rPr>
                <w:color w:val="000000"/>
                <w:sz w:val="20"/>
                <w:szCs w:val="20"/>
              </w:rPr>
              <w:t>10</w:t>
            </w:r>
          </w:p>
        </w:tc>
        <w:tc>
          <w:tcPr>
            <w:tcW w:w="378" w:type="pct"/>
            <w:shd w:val="clear" w:color="auto" w:fill="auto"/>
            <w:noWrap w:val="0"/>
            <w:vAlign w:val="center"/>
          </w:tcPr>
          <w:p>
            <w:pPr>
              <w:jc w:val="center"/>
              <w:rPr>
                <w:color w:val="000000"/>
                <w:sz w:val="20"/>
                <w:szCs w:val="20"/>
              </w:rPr>
            </w:pPr>
            <w:r>
              <w:rPr>
                <w:color w:val="000000"/>
                <w:sz w:val="20"/>
                <w:szCs w:val="20"/>
              </w:rPr>
              <w:t>06</w:t>
            </w:r>
          </w:p>
        </w:tc>
        <w:tc>
          <w:tcPr>
            <w:tcW w:w="531" w:type="pct"/>
            <w:shd w:val="clear" w:color="auto" w:fill="auto"/>
            <w:noWrap/>
            <w:vAlign w:val="bottom"/>
          </w:tcPr>
          <w:p>
            <w:pPr>
              <w:jc w:val="center"/>
              <w:rPr>
                <w:color w:val="000000"/>
                <w:sz w:val="19"/>
                <w:szCs w:val="19"/>
              </w:rPr>
            </w:pPr>
            <w:r>
              <w:rPr>
                <w:color w:val="000000"/>
                <w:sz w:val="19"/>
                <w:szCs w:val="19"/>
              </w:rPr>
              <w:t>2 904,17</w:t>
            </w:r>
          </w:p>
        </w:tc>
        <w:tc>
          <w:tcPr>
            <w:tcW w:w="530" w:type="pct"/>
            <w:shd w:val="clear" w:color="auto" w:fill="auto"/>
            <w:noWrap/>
            <w:vAlign w:val="bottom"/>
          </w:tcPr>
          <w:p>
            <w:pPr>
              <w:jc w:val="center"/>
              <w:rPr>
                <w:color w:val="000000"/>
                <w:sz w:val="19"/>
                <w:szCs w:val="19"/>
              </w:rPr>
            </w:pPr>
            <w:r>
              <w:rPr>
                <w:color w:val="000000"/>
                <w:sz w:val="19"/>
                <w:szCs w:val="19"/>
              </w:rPr>
              <w:t>1 904,17</w:t>
            </w:r>
          </w:p>
        </w:tc>
        <w:tc>
          <w:tcPr>
            <w:tcW w:w="528" w:type="pct"/>
            <w:shd w:val="clear" w:color="auto" w:fill="auto"/>
            <w:noWrap/>
            <w:vAlign w:val="bottom"/>
          </w:tcPr>
          <w:p>
            <w:pPr>
              <w:jc w:val="center"/>
              <w:rPr>
                <w:color w:val="000000"/>
                <w:sz w:val="19"/>
                <w:szCs w:val="19"/>
              </w:rPr>
            </w:pPr>
            <w:r>
              <w:rPr>
                <w:color w:val="000000"/>
                <w:sz w:val="19"/>
                <w:szCs w:val="19"/>
              </w:rPr>
              <w:t>1 904,17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ФИЗИЧЕСКАЯ КУЛЬТУРА И СПОРТ</w:t>
            </w:r>
          </w:p>
        </w:tc>
        <w:tc>
          <w:tcPr>
            <w:tcW w:w="454" w:type="pct"/>
            <w:shd w:val="clear" w:color="auto" w:fill="auto"/>
            <w:noWrap w:val="0"/>
            <w:vAlign w:val="center"/>
          </w:tcPr>
          <w:p>
            <w:pPr>
              <w:jc w:val="center"/>
              <w:rPr>
                <w:b/>
                <w:bCs/>
                <w:color w:val="000000"/>
                <w:sz w:val="20"/>
                <w:szCs w:val="20"/>
              </w:rPr>
            </w:pPr>
            <w:r>
              <w:rPr>
                <w:b/>
                <w:bCs/>
                <w:color w:val="000000"/>
                <w:sz w:val="20"/>
                <w:szCs w:val="20"/>
              </w:rPr>
              <w:t>11</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51 737,78</w:t>
            </w:r>
          </w:p>
        </w:tc>
        <w:tc>
          <w:tcPr>
            <w:tcW w:w="530" w:type="pct"/>
            <w:shd w:val="clear" w:color="auto" w:fill="auto"/>
            <w:noWrap/>
            <w:vAlign w:val="bottom"/>
          </w:tcPr>
          <w:p>
            <w:pPr>
              <w:jc w:val="center"/>
              <w:rPr>
                <w:b/>
                <w:bCs/>
                <w:color w:val="000000"/>
                <w:sz w:val="19"/>
                <w:szCs w:val="19"/>
              </w:rPr>
            </w:pPr>
            <w:r>
              <w:rPr>
                <w:b/>
                <w:bCs/>
                <w:color w:val="000000"/>
                <w:sz w:val="19"/>
                <w:szCs w:val="19"/>
              </w:rPr>
              <w:t>54 050,78</w:t>
            </w:r>
          </w:p>
        </w:tc>
        <w:tc>
          <w:tcPr>
            <w:tcW w:w="528" w:type="pct"/>
            <w:shd w:val="clear" w:color="auto" w:fill="auto"/>
            <w:noWrap/>
            <w:vAlign w:val="bottom"/>
          </w:tcPr>
          <w:p>
            <w:pPr>
              <w:jc w:val="center"/>
              <w:rPr>
                <w:b/>
                <w:bCs/>
                <w:color w:val="000000"/>
                <w:sz w:val="19"/>
                <w:szCs w:val="19"/>
              </w:rPr>
            </w:pPr>
            <w:r>
              <w:rPr>
                <w:b/>
                <w:bCs/>
                <w:color w:val="000000"/>
                <w:sz w:val="19"/>
                <w:szCs w:val="19"/>
              </w:rPr>
              <w:t>50 837,78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Массовый спорт</w:t>
            </w:r>
          </w:p>
        </w:tc>
        <w:tc>
          <w:tcPr>
            <w:tcW w:w="454" w:type="pct"/>
            <w:shd w:val="clear" w:color="auto" w:fill="auto"/>
            <w:noWrap w:val="0"/>
            <w:vAlign w:val="center"/>
          </w:tcPr>
          <w:p>
            <w:pPr>
              <w:jc w:val="center"/>
              <w:rPr>
                <w:color w:val="000000"/>
                <w:sz w:val="20"/>
                <w:szCs w:val="20"/>
              </w:rPr>
            </w:pPr>
            <w:r>
              <w:rPr>
                <w:color w:val="000000"/>
                <w:sz w:val="20"/>
                <w:szCs w:val="20"/>
              </w:rPr>
              <w:t>11</w:t>
            </w:r>
          </w:p>
        </w:tc>
        <w:tc>
          <w:tcPr>
            <w:tcW w:w="378" w:type="pct"/>
            <w:shd w:val="clear" w:color="auto" w:fill="auto"/>
            <w:noWrap w:val="0"/>
            <w:vAlign w:val="center"/>
          </w:tcPr>
          <w:p>
            <w:pPr>
              <w:jc w:val="center"/>
              <w:rPr>
                <w:color w:val="000000"/>
                <w:sz w:val="20"/>
                <w:szCs w:val="20"/>
              </w:rPr>
            </w:pPr>
            <w:r>
              <w:rPr>
                <w:color w:val="000000"/>
                <w:sz w:val="20"/>
                <w:szCs w:val="20"/>
              </w:rPr>
              <w:t>02</w:t>
            </w:r>
          </w:p>
        </w:tc>
        <w:tc>
          <w:tcPr>
            <w:tcW w:w="531" w:type="pct"/>
            <w:shd w:val="clear" w:color="auto" w:fill="auto"/>
            <w:noWrap/>
            <w:vAlign w:val="bottom"/>
          </w:tcPr>
          <w:p>
            <w:pPr>
              <w:jc w:val="center"/>
              <w:rPr>
                <w:color w:val="000000"/>
                <w:sz w:val="19"/>
                <w:szCs w:val="19"/>
              </w:rPr>
            </w:pPr>
            <w:r>
              <w:rPr>
                <w:color w:val="000000"/>
                <w:sz w:val="19"/>
                <w:szCs w:val="19"/>
              </w:rPr>
              <w:t>50 476,36</w:t>
            </w:r>
          </w:p>
        </w:tc>
        <w:tc>
          <w:tcPr>
            <w:tcW w:w="530" w:type="pct"/>
            <w:shd w:val="clear" w:color="auto" w:fill="auto"/>
            <w:noWrap/>
            <w:vAlign w:val="bottom"/>
          </w:tcPr>
          <w:p>
            <w:pPr>
              <w:jc w:val="center"/>
              <w:rPr>
                <w:color w:val="000000"/>
                <w:sz w:val="19"/>
                <w:szCs w:val="19"/>
              </w:rPr>
            </w:pPr>
            <w:r>
              <w:rPr>
                <w:color w:val="000000"/>
                <w:sz w:val="19"/>
                <w:szCs w:val="19"/>
              </w:rPr>
              <w:t>52 789,36</w:t>
            </w:r>
          </w:p>
        </w:tc>
        <w:tc>
          <w:tcPr>
            <w:tcW w:w="528" w:type="pct"/>
            <w:shd w:val="clear" w:color="auto" w:fill="auto"/>
            <w:noWrap/>
            <w:vAlign w:val="bottom"/>
          </w:tcPr>
          <w:p>
            <w:pPr>
              <w:jc w:val="center"/>
              <w:rPr>
                <w:color w:val="000000"/>
                <w:sz w:val="19"/>
                <w:szCs w:val="19"/>
              </w:rPr>
            </w:pPr>
            <w:r>
              <w:rPr>
                <w:color w:val="000000"/>
                <w:sz w:val="19"/>
                <w:szCs w:val="19"/>
              </w:rPr>
              <w:t>49 576,36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Другие вопросы в области физической культуры и спорта</w:t>
            </w:r>
          </w:p>
        </w:tc>
        <w:tc>
          <w:tcPr>
            <w:tcW w:w="454" w:type="pct"/>
            <w:shd w:val="clear" w:color="auto" w:fill="auto"/>
            <w:noWrap w:val="0"/>
            <w:vAlign w:val="center"/>
          </w:tcPr>
          <w:p>
            <w:pPr>
              <w:jc w:val="center"/>
              <w:rPr>
                <w:color w:val="000000"/>
                <w:sz w:val="20"/>
                <w:szCs w:val="20"/>
              </w:rPr>
            </w:pPr>
            <w:r>
              <w:rPr>
                <w:color w:val="000000"/>
                <w:sz w:val="20"/>
                <w:szCs w:val="20"/>
              </w:rPr>
              <w:t>11</w:t>
            </w:r>
          </w:p>
        </w:tc>
        <w:tc>
          <w:tcPr>
            <w:tcW w:w="378" w:type="pct"/>
            <w:shd w:val="clear" w:color="auto" w:fill="auto"/>
            <w:noWrap w:val="0"/>
            <w:vAlign w:val="center"/>
          </w:tcPr>
          <w:p>
            <w:pPr>
              <w:jc w:val="center"/>
              <w:rPr>
                <w:color w:val="000000"/>
                <w:sz w:val="20"/>
                <w:szCs w:val="20"/>
              </w:rPr>
            </w:pPr>
            <w:r>
              <w:rPr>
                <w:color w:val="000000"/>
                <w:sz w:val="20"/>
                <w:szCs w:val="20"/>
              </w:rPr>
              <w:t>05</w:t>
            </w:r>
          </w:p>
        </w:tc>
        <w:tc>
          <w:tcPr>
            <w:tcW w:w="531" w:type="pct"/>
            <w:shd w:val="clear" w:color="auto" w:fill="auto"/>
            <w:noWrap/>
            <w:vAlign w:val="bottom"/>
          </w:tcPr>
          <w:p>
            <w:pPr>
              <w:jc w:val="center"/>
              <w:rPr>
                <w:color w:val="000000"/>
                <w:sz w:val="19"/>
                <w:szCs w:val="19"/>
              </w:rPr>
            </w:pPr>
            <w:r>
              <w:rPr>
                <w:color w:val="000000"/>
                <w:sz w:val="19"/>
                <w:szCs w:val="19"/>
              </w:rPr>
              <w:t>1 261,42</w:t>
            </w:r>
          </w:p>
        </w:tc>
        <w:tc>
          <w:tcPr>
            <w:tcW w:w="530" w:type="pct"/>
            <w:shd w:val="clear" w:color="auto" w:fill="auto"/>
            <w:noWrap/>
            <w:vAlign w:val="bottom"/>
          </w:tcPr>
          <w:p>
            <w:pPr>
              <w:jc w:val="center"/>
              <w:rPr>
                <w:color w:val="000000"/>
                <w:sz w:val="19"/>
                <w:szCs w:val="19"/>
              </w:rPr>
            </w:pPr>
            <w:r>
              <w:rPr>
                <w:color w:val="000000"/>
                <w:sz w:val="19"/>
                <w:szCs w:val="19"/>
              </w:rPr>
              <w:t>1 261,42</w:t>
            </w:r>
          </w:p>
        </w:tc>
        <w:tc>
          <w:tcPr>
            <w:tcW w:w="528" w:type="pct"/>
            <w:shd w:val="clear" w:color="auto" w:fill="auto"/>
            <w:noWrap/>
            <w:vAlign w:val="bottom"/>
          </w:tcPr>
          <w:p>
            <w:pPr>
              <w:jc w:val="center"/>
              <w:rPr>
                <w:color w:val="000000"/>
                <w:sz w:val="19"/>
                <w:szCs w:val="19"/>
              </w:rPr>
            </w:pPr>
            <w:r>
              <w:rPr>
                <w:color w:val="000000"/>
                <w:sz w:val="19"/>
                <w:szCs w:val="19"/>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СРЕДСТВА МАССОВОЙ ИНФОРМАЦИИ</w:t>
            </w:r>
          </w:p>
        </w:tc>
        <w:tc>
          <w:tcPr>
            <w:tcW w:w="454" w:type="pct"/>
            <w:shd w:val="clear" w:color="auto" w:fill="auto"/>
            <w:noWrap w:val="0"/>
            <w:vAlign w:val="center"/>
          </w:tcPr>
          <w:p>
            <w:pPr>
              <w:jc w:val="center"/>
              <w:rPr>
                <w:b/>
                <w:bCs/>
                <w:color w:val="000000"/>
                <w:sz w:val="20"/>
                <w:szCs w:val="20"/>
              </w:rPr>
            </w:pPr>
            <w:r>
              <w:rPr>
                <w:b/>
                <w:bCs/>
                <w:color w:val="000000"/>
                <w:sz w:val="20"/>
                <w:szCs w:val="20"/>
              </w:rPr>
              <w:t>12</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5 798,21</w:t>
            </w:r>
          </w:p>
        </w:tc>
        <w:tc>
          <w:tcPr>
            <w:tcW w:w="530" w:type="pct"/>
            <w:shd w:val="clear" w:color="auto" w:fill="auto"/>
            <w:noWrap/>
            <w:vAlign w:val="bottom"/>
          </w:tcPr>
          <w:p>
            <w:pPr>
              <w:jc w:val="center"/>
              <w:rPr>
                <w:b/>
                <w:bCs/>
                <w:color w:val="000000"/>
                <w:sz w:val="19"/>
                <w:szCs w:val="19"/>
              </w:rPr>
            </w:pPr>
            <w:r>
              <w:rPr>
                <w:b/>
                <w:bCs/>
                <w:color w:val="000000"/>
                <w:sz w:val="19"/>
                <w:szCs w:val="19"/>
              </w:rPr>
              <w:t>5 298,21</w:t>
            </w:r>
          </w:p>
        </w:tc>
        <w:tc>
          <w:tcPr>
            <w:tcW w:w="528" w:type="pct"/>
            <w:shd w:val="clear" w:color="auto" w:fill="auto"/>
            <w:noWrap/>
            <w:vAlign w:val="bottom"/>
          </w:tcPr>
          <w:p>
            <w:pPr>
              <w:jc w:val="center"/>
              <w:rPr>
                <w:b/>
                <w:bCs/>
                <w:color w:val="000000"/>
                <w:sz w:val="19"/>
                <w:szCs w:val="19"/>
              </w:rPr>
            </w:pPr>
            <w:r>
              <w:rPr>
                <w:b/>
                <w:bCs/>
                <w:color w:val="000000"/>
                <w:sz w:val="19"/>
                <w:szCs w:val="19"/>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Телевидение и радиовещание</w:t>
            </w:r>
          </w:p>
        </w:tc>
        <w:tc>
          <w:tcPr>
            <w:tcW w:w="454" w:type="pct"/>
            <w:shd w:val="clear" w:color="auto" w:fill="auto"/>
            <w:noWrap w:val="0"/>
            <w:vAlign w:val="center"/>
          </w:tcPr>
          <w:p>
            <w:pPr>
              <w:jc w:val="center"/>
              <w:rPr>
                <w:color w:val="000000"/>
                <w:sz w:val="20"/>
                <w:szCs w:val="20"/>
              </w:rPr>
            </w:pPr>
            <w:r>
              <w:rPr>
                <w:color w:val="000000"/>
                <w:sz w:val="20"/>
                <w:szCs w:val="20"/>
              </w:rPr>
              <w:t>12</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2 796,08</w:t>
            </w:r>
          </w:p>
        </w:tc>
        <w:tc>
          <w:tcPr>
            <w:tcW w:w="530" w:type="pct"/>
            <w:shd w:val="clear" w:color="auto" w:fill="auto"/>
            <w:noWrap/>
            <w:vAlign w:val="bottom"/>
          </w:tcPr>
          <w:p>
            <w:pPr>
              <w:jc w:val="center"/>
              <w:rPr>
                <w:color w:val="000000"/>
                <w:sz w:val="19"/>
                <w:szCs w:val="19"/>
              </w:rPr>
            </w:pPr>
            <w:r>
              <w:rPr>
                <w:color w:val="000000"/>
                <w:sz w:val="19"/>
                <w:szCs w:val="19"/>
              </w:rPr>
              <w:t>2 796,08</w:t>
            </w:r>
          </w:p>
        </w:tc>
        <w:tc>
          <w:tcPr>
            <w:tcW w:w="528" w:type="pct"/>
            <w:shd w:val="clear" w:color="auto" w:fill="auto"/>
            <w:noWrap/>
            <w:vAlign w:val="bottom"/>
          </w:tcPr>
          <w:p>
            <w:pPr>
              <w:jc w:val="center"/>
              <w:rPr>
                <w:color w:val="000000"/>
                <w:sz w:val="19"/>
                <w:szCs w:val="19"/>
              </w:rPr>
            </w:pPr>
            <w:r>
              <w:rPr>
                <w:color w:val="000000"/>
                <w:sz w:val="19"/>
                <w:szCs w:val="19"/>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Периодическая печать и издательства</w:t>
            </w:r>
          </w:p>
        </w:tc>
        <w:tc>
          <w:tcPr>
            <w:tcW w:w="454" w:type="pct"/>
            <w:shd w:val="clear" w:color="auto" w:fill="auto"/>
            <w:noWrap w:val="0"/>
            <w:vAlign w:val="center"/>
          </w:tcPr>
          <w:p>
            <w:pPr>
              <w:jc w:val="center"/>
              <w:rPr>
                <w:color w:val="000000"/>
                <w:sz w:val="20"/>
                <w:szCs w:val="20"/>
              </w:rPr>
            </w:pPr>
            <w:r>
              <w:rPr>
                <w:color w:val="000000"/>
                <w:sz w:val="20"/>
                <w:szCs w:val="20"/>
              </w:rPr>
              <w:t>12</w:t>
            </w:r>
          </w:p>
        </w:tc>
        <w:tc>
          <w:tcPr>
            <w:tcW w:w="378" w:type="pct"/>
            <w:shd w:val="clear" w:color="auto" w:fill="auto"/>
            <w:noWrap w:val="0"/>
            <w:vAlign w:val="center"/>
          </w:tcPr>
          <w:p>
            <w:pPr>
              <w:jc w:val="center"/>
              <w:rPr>
                <w:color w:val="000000"/>
                <w:sz w:val="20"/>
                <w:szCs w:val="20"/>
              </w:rPr>
            </w:pPr>
            <w:r>
              <w:rPr>
                <w:color w:val="000000"/>
                <w:sz w:val="20"/>
                <w:szCs w:val="20"/>
              </w:rPr>
              <w:t>02</w:t>
            </w:r>
          </w:p>
        </w:tc>
        <w:tc>
          <w:tcPr>
            <w:tcW w:w="531" w:type="pct"/>
            <w:shd w:val="clear" w:color="auto" w:fill="auto"/>
            <w:noWrap/>
            <w:vAlign w:val="bottom"/>
          </w:tcPr>
          <w:p>
            <w:pPr>
              <w:jc w:val="center"/>
              <w:rPr>
                <w:color w:val="000000"/>
                <w:sz w:val="19"/>
                <w:szCs w:val="19"/>
              </w:rPr>
            </w:pPr>
            <w:r>
              <w:rPr>
                <w:color w:val="000000"/>
                <w:sz w:val="19"/>
                <w:szCs w:val="19"/>
              </w:rPr>
              <w:t>3 002,13</w:t>
            </w:r>
          </w:p>
        </w:tc>
        <w:tc>
          <w:tcPr>
            <w:tcW w:w="530" w:type="pct"/>
            <w:shd w:val="clear" w:color="auto" w:fill="auto"/>
            <w:noWrap/>
            <w:vAlign w:val="bottom"/>
          </w:tcPr>
          <w:p>
            <w:pPr>
              <w:jc w:val="center"/>
              <w:rPr>
                <w:color w:val="000000"/>
                <w:sz w:val="19"/>
                <w:szCs w:val="19"/>
              </w:rPr>
            </w:pPr>
            <w:r>
              <w:rPr>
                <w:color w:val="000000"/>
                <w:sz w:val="19"/>
                <w:szCs w:val="19"/>
              </w:rPr>
              <w:t>2 502,13</w:t>
            </w:r>
          </w:p>
        </w:tc>
        <w:tc>
          <w:tcPr>
            <w:tcW w:w="528" w:type="pct"/>
            <w:shd w:val="clear" w:color="auto" w:fill="auto"/>
            <w:noWrap/>
            <w:vAlign w:val="bottom"/>
          </w:tcPr>
          <w:p>
            <w:pPr>
              <w:jc w:val="center"/>
              <w:rPr>
                <w:color w:val="000000"/>
                <w:sz w:val="19"/>
                <w:szCs w:val="19"/>
              </w:rPr>
            </w:pPr>
            <w:r>
              <w:rPr>
                <w:color w:val="000000"/>
                <w:sz w:val="19"/>
                <w:szCs w:val="19"/>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Обслуживание государственного (муниципального) долга</w:t>
            </w:r>
          </w:p>
        </w:tc>
        <w:tc>
          <w:tcPr>
            <w:tcW w:w="454" w:type="pct"/>
            <w:shd w:val="clear" w:color="auto" w:fill="auto"/>
            <w:noWrap w:val="0"/>
            <w:vAlign w:val="center"/>
          </w:tcPr>
          <w:p>
            <w:pPr>
              <w:jc w:val="center"/>
              <w:rPr>
                <w:b/>
                <w:bCs/>
                <w:color w:val="000000"/>
                <w:sz w:val="20"/>
                <w:szCs w:val="20"/>
              </w:rPr>
            </w:pPr>
            <w:r>
              <w:rPr>
                <w:b/>
                <w:bCs/>
                <w:color w:val="000000"/>
                <w:sz w:val="20"/>
                <w:szCs w:val="20"/>
              </w:rPr>
              <w:t>13</w:t>
            </w:r>
          </w:p>
        </w:tc>
        <w:tc>
          <w:tcPr>
            <w:tcW w:w="378" w:type="pct"/>
            <w:shd w:val="clear" w:color="auto" w:fill="auto"/>
            <w:noWrap w:val="0"/>
            <w:vAlign w:val="center"/>
          </w:tcPr>
          <w:p>
            <w:pPr>
              <w:jc w:val="center"/>
              <w:rPr>
                <w:b/>
                <w:bCs/>
                <w:color w:val="000000"/>
                <w:sz w:val="20"/>
                <w:szCs w:val="20"/>
              </w:rPr>
            </w:pPr>
            <w:r>
              <w:rPr>
                <w:b/>
                <w:bCs/>
                <w:color w:val="000000"/>
                <w:sz w:val="20"/>
                <w:szCs w:val="20"/>
              </w:rPr>
              <w:t>00</w:t>
            </w:r>
          </w:p>
        </w:tc>
        <w:tc>
          <w:tcPr>
            <w:tcW w:w="531" w:type="pct"/>
            <w:shd w:val="clear" w:color="auto" w:fill="auto"/>
            <w:noWrap/>
            <w:vAlign w:val="bottom"/>
          </w:tcPr>
          <w:p>
            <w:pPr>
              <w:jc w:val="center"/>
              <w:rPr>
                <w:b/>
                <w:bCs/>
                <w:color w:val="000000"/>
                <w:sz w:val="19"/>
                <w:szCs w:val="19"/>
              </w:rPr>
            </w:pPr>
            <w:r>
              <w:rPr>
                <w:b/>
                <w:bCs/>
                <w:color w:val="000000"/>
                <w:sz w:val="19"/>
                <w:szCs w:val="19"/>
              </w:rPr>
              <w:t>548,78</w:t>
            </w:r>
          </w:p>
        </w:tc>
        <w:tc>
          <w:tcPr>
            <w:tcW w:w="530" w:type="pct"/>
            <w:shd w:val="clear" w:color="auto" w:fill="auto"/>
            <w:noWrap/>
            <w:vAlign w:val="bottom"/>
          </w:tcPr>
          <w:p>
            <w:pPr>
              <w:jc w:val="center"/>
              <w:rPr>
                <w:b/>
                <w:bCs/>
                <w:color w:val="000000"/>
                <w:sz w:val="19"/>
                <w:szCs w:val="19"/>
              </w:rPr>
            </w:pPr>
            <w:r>
              <w:rPr>
                <w:b/>
                <w:bCs/>
                <w:color w:val="000000"/>
                <w:sz w:val="19"/>
                <w:szCs w:val="19"/>
              </w:rPr>
              <w:t>389,79</w:t>
            </w:r>
          </w:p>
        </w:tc>
        <w:tc>
          <w:tcPr>
            <w:tcW w:w="528" w:type="pct"/>
            <w:shd w:val="clear" w:color="auto" w:fill="auto"/>
            <w:noWrap/>
            <w:vAlign w:val="bottom"/>
          </w:tcPr>
          <w:p>
            <w:pPr>
              <w:jc w:val="center"/>
              <w:rPr>
                <w:b/>
                <w:bCs/>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color w:val="000000"/>
                <w:sz w:val="20"/>
                <w:szCs w:val="20"/>
              </w:rPr>
            </w:pPr>
            <w:r>
              <w:rPr>
                <w:color w:val="000000"/>
                <w:sz w:val="20"/>
                <w:szCs w:val="20"/>
              </w:rPr>
              <w:t>Обслуживание государственного (муниципального) внутреннего долга</w:t>
            </w:r>
          </w:p>
        </w:tc>
        <w:tc>
          <w:tcPr>
            <w:tcW w:w="454" w:type="pct"/>
            <w:shd w:val="clear" w:color="auto" w:fill="auto"/>
            <w:noWrap w:val="0"/>
            <w:vAlign w:val="center"/>
          </w:tcPr>
          <w:p>
            <w:pPr>
              <w:jc w:val="center"/>
              <w:rPr>
                <w:color w:val="000000"/>
                <w:sz w:val="20"/>
                <w:szCs w:val="20"/>
              </w:rPr>
            </w:pPr>
            <w:r>
              <w:rPr>
                <w:color w:val="000000"/>
                <w:sz w:val="20"/>
                <w:szCs w:val="20"/>
              </w:rPr>
              <w:t>13</w:t>
            </w:r>
          </w:p>
        </w:tc>
        <w:tc>
          <w:tcPr>
            <w:tcW w:w="378" w:type="pct"/>
            <w:shd w:val="clear" w:color="auto" w:fill="auto"/>
            <w:noWrap w:val="0"/>
            <w:vAlign w:val="center"/>
          </w:tcPr>
          <w:p>
            <w:pPr>
              <w:jc w:val="center"/>
              <w:rPr>
                <w:color w:val="000000"/>
                <w:sz w:val="20"/>
                <w:szCs w:val="20"/>
              </w:rPr>
            </w:pPr>
            <w:r>
              <w:rPr>
                <w:color w:val="000000"/>
                <w:sz w:val="20"/>
                <w:szCs w:val="20"/>
              </w:rPr>
              <w:t>01</w:t>
            </w:r>
          </w:p>
        </w:tc>
        <w:tc>
          <w:tcPr>
            <w:tcW w:w="531" w:type="pct"/>
            <w:shd w:val="clear" w:color="auto" w:fill="auto"/>
            <w:noWrap/>
            <w:vAlign w:val="bottom"/>
          </w:tcPr>
          <w:p>
            <w:pPr>
              <w:jc w:val="center"/>
              <w:rPr>
                <w:color w:val="000000"/>
                <w:sz w:val="19"/>
                <w:szCs w:val="19"/>
              </w:rPr>
            </w:pPr>
            <w:r>
              <w:rPr>
                <w:color w:val="000000"/>
                <w:sz w:val="19"/>
                <w:szCs w:val="19"/>
              </w:rPr>
              <w:t>548,78</w:t>
            </w:r>
          </w:p>
        </w:tc>
        <w:tc>
          <w:tcPr>
            <w:tcW w:w="530" w:type="pct"/>
            <w:shd w:val="clear" w:color="auto" w:fill="auto"/>
            <w:noWrap/>
            <w:vAlign w:val="bottom"/>
          </w:tcPr>
          <w:p>
            <w:pPr>
              <w:jc w:val="center"/>
              <w:rPr>
                <w:color w:val="000000"/>
                <w:sz w:val="19"/>
                <w:szCs w:val="19"/>
              </w:rPr>
            </w:pPr>
            <w:r>
              <w:rPr>
                <w:color w:val="000000"/>
                <w:sz w:val="19"/>
                <w:szCs w:val="19"/>
              </w:rPr>
              <w:t>389,79</w:t>
            </w:r>
          </w:p>
        </w:tc>
        <w:tc>
          <w:tcPr>
            <w:tcW w:w="528" w:type="pct"/>
            <w:shd w:val="clear" w:color="auto" w:fill="auto"/>
            <w:noWrap/>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trHeight w:val="20" w:hRule="atLeast"/>
        </w:trPr>
        <w:tc>
          <w:tcPr>
            <w:tcW w:w="2577" w:type="pct"/>
            <w:gridSpan w:val="2"/>
            <w:shd w:val="clear" w:color="auto" w:fill="auto"/>
            <w:noWrap w:val="0"/>
            <w:vAlign w:val="center"/>
          </w:tcPr>
          <w:p>
            <w:pPr>
              <w:jc w:val="both"/>
              <w:rPr>
                <w:b/>
                <w:bCs/>
                <w:color w:val="000000"/>
                <w:sz w:val="20"/>
                <w:szCs w:val="20"/>
              </w:rPr>
            </w:pPr>
            <w:r>
              <w:rPr>
                <w:b/>
                <w:bCs/>
                <w:color w:val="000000"/>
                <w:sz w:val="20"/>
                <w:szCs w:val="20"/>
              </w:rPr>
              <w:t>Всего</w:t>
            </w:r>
          </w:p>
        </w:tc>
        <w:tc>
          <w:tcPr>
            <w:tcW w:w="454" w:type="pct"/>
            <w:shd w:val="clear" w:color="auto" w:fill="auto"/>
            <w:noWrap w:val="0"/>
            <w:vAlign w:val="center"/>
          </w:tcPr>
          <w:p>
            <w:pPr>
              <w:jc w:val="center"/>
              <w:rPr>
                <w:b/>
                <w:bCs/>
                <w:color w:val="000000"/>
                <w:sz w:val="20"/>
                <w:szCs w:val="20"/>
              </w:rPr>
            </w:pPr>
            <w:r>
              <w:rPr>
                <w:b/>
                <w:bCs/>
                <w:color w:val="000000"/>
                <w:sz w:val="20"/>
                <w:szCs w:val="20"/>
              </w:rPr>
              <w:t> </w:t>
            </w:r>
          </w:p>
        </w:tc>
        <w:tc>
          <w:tcPr>
            <w:tcW w:w="378" w:type="pct"/>
            <w:shd w:val="clear" w:color="auto" w:fill="auto"/>
            <w:noWrap w:val="0"/>
            <w:vAlign w:val="center"/>
          </w:tcPr>
          <w:p>
            <w:pPr>
              <w:jc w:val="center"/>
              <w:rPr>
                <w:b/>
                <w:bCs/>
                <w:color w:val="000000"/>
                <w:sz w:val="20"/>
                <w:szCs w:val="20"/>
              </w:rPr>
            </w:pPr>
            <w:r>
              <w:rPr>
                <w:b/>
                <w:bCs/>
                <w:color w:val="000000"/>
                <w:sz w:val="20"/>
                <w:szCs w:val="20"/>
              </w:rPr>
              <w:t> </w:t>
            </w:r>
          </w:p>
        </w:tc>
        <w:tc>
          <w:tcPr>
            <w:tcW w:w="531" w:type="pct"/>
            <w:shd w:val="clear" w:color="auto" w:fill="auto"/>
            <w:noWrap/>
            <w:vAlign w:val="bottom"/>
          </w:tcPr>
          <w:p>
            <w:pPr>
              <w:jc w:val="center"/>
              <w:rPr>
                <w:b/>
                <w:bCs/>
                <w:color w:val="000000"/>
                <w:sz w:val="19"/>
                <w:szCs w:val="19"/>
              </w:rPr>
            </w:pPr>
            <w:r>
              <w:rPr>
                <w:b/>
                <w:bCs/>
                <w:color w:val="000000"/>
                <w:sz w:val="19"/>
                <w:szCs w:val="19"/>
              </w:rPr>
              <w:t>3 268 326,20</w:t>
            </w:r>
          </w:p>
        </w:tc>
        <w:tc>
          <w:tcPr>
            <w:tcW w:w="530" w:type="pct"/>
            <w:shd w:val="clear" w:color="auto" w:fill="auto"/>
            <w:noWrap/>
            <w:vAlign w:val="bottom"/>
          </w:tcPr>
          <w:p>
            <w:pPr>
              <w:jc w:val="center"/>
              <w:rPr>
                <w:b/>
                <w:bCs/>
                <w:color w:val="000000"/>
                <w:sz w:val="19"/>
                <w:szCs w:val="19"/>
              </w:rPr>
            </w:pPr>
            <w:r>
              <w:rPr>
                <w:b/>
                <w:bCs/>
                <w:color w:val="000000"/>
                <w:sz w:val="19"/>
                <w:szCs w:val="19"/>
              </w:rPr>
              <w:t>2 001 713,55</w:t>
            </w:r>
          </w:p>
        </w:tc>
        <w:tc>
          <w:tcPr>
            <w:tcW w:w="528" w:type="pct"/>
            <w:shd w:val="clear" w:color="auto" w:fill="auto"/>
            <w:noWrap/>
            <w:vAlign w:val="bottom"/>
          </w:tcPr>
          <w:p>
            <w:pPr>
              <w:jc w:val="center"/>
              <w:rPr>
                <w:b/>
                <w:bCs/>
                <w:color w:val="000000"/>
                <w:sz w:val="19"/>
                <w:szCs w:val="19"/>
              </w:rPr>
            </w:pPr>
            <w:r>
              <w:rPr>
                <w:b/>
                <w:bCs/>
                <w:color w:val="000000"/>
                <w:sz w:val="19"/>
                <w:szCs w:val="19"/>
              </w:rPr>
              <w:t>1 904 507,26</w:t>
            </w:r>
          </w:p>
        </w:tc>
      </w:tr>
    </w:tbl>
    <w:p>
      <w:pPr>
        <w:tabs>
          <w:tab w:val="left" w:pos="568"/>
        </w:tabs>
        <w:spacing w:line="100" w:lineRule="atLeast"/>
        <w:ind w:firstLine="720"/>
        <w:jc w:val="center"/>
        <w:rPr>
          <w:rFonts w:eastAsia="Lucida Sans Unicode"/>
          <w:kern w:val="2"/>
        </w:rPr>
      </w:pPr>
      <w:r>
        <w:rPr>
          <w:rFonts w:eastAsia="Lucida Sans Unicode"/>
          <w:kern w:val="2"/>
        </w:rPr>
        <w:t>_______________».</w:t>
      </w:r>
    </w:p>
    <w:p>
      <w:pPr>
        <w:tabs>
          <w:tab w:val="left" w:pos="568"/>
        </w:tabs>
        <w:spacing w:line="100" w:lineRule="atLeast"/>
        <w:ind w:firstLine="720"/>
        <w:jc w:val="center"/>
        <w:rPr>
          <w:rFonts w:eastAsia="Lucida Sans Unicode"/>
          <w:kern w:val="2"/>
        </w:rPr>
      </w:pPr>
    </w:p>
    <w:p>
      <w:pPr>
        <w:tabs>
          <w:tab w:val="left" w:pos="568"/>
        </w:tabs>
        <w:ind w:firstLine="704"/>
        <w:jc w:val="both"/>
        <w:rPr>
          <w:rFonts w:eastAsia="Lucida Sans Unicode"/>
          <w:kern w:val="2"/>
        </w:rPr>
      </w:pPr>
      <w:r>
        <w:rPr>
          <w:rFonts w:eastAsia="Lucida Sans Unicode"/>
          <w:kern w:val="2"/>
        </w:rPr>
        <w:t>2. Обнародовать настоящее решение в установленном порядке.</w:t>
      </w:r>
    </w:p>
    <w:p>
      <w:pPr>
        <w:tabs>
          <w:tab w:val="left" w:pos="568"/>
        </w:tabs>
        <w:ind w:firstLine="704"/>
        <w:jc w:val="both"/>
        <w:rPr>
          <w:rFonts w:eastAsia="Lucida Sans Unicode"/>
          <w:kern w:val="2"/>
        </w:rPr>
      </w:pPr>
      <w:r>
        <w:rPr>
          <w:rFonts w:eastAsia="Lucida Sans Unicode"/>
          <w:kern w:val="2"/>
        </w:rPr>
        <w:t>3. Опубликовать настоящее решение в газете «Богородская газета».</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Председатель Совета депутатов                                                   Г.Г.Календжян</w:t>
      </w: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Глава местного самоуправления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А.А.Сочнев</w:t>
      </w:r>
    </w:p>
    <w:p>
      <w:pPr>
        <w:ind w:firstLine="709"/>
        <w:jc w:val="both"/>
        <w:rPr>
          <w:sz w:val="28"/>
          <w:szCs w:val="28"/>
        </w:rPr>
      </w:pPr>
    </w:p>
    <w:p>
      <w:pPr>
        <w:jc w:val="both"/>
        <w:rPr>
          <w:sz w:val="28"/>
          <w:szCs w:val="28"/>
        </w:rPr>
        <w:sectPr>
          <w:headerReference r:id="rId5" w:type="first"/>
          <w:headerReference r:id="rId3" w:type="default"/>
          <w:headerReference r:id="rId4" w:type="even"/>
          <w:pgSz w:w="11906" w:h="16838"/>
          <w:pgMar w:top="1134" w:right="850" w:bottom="1134" w:left="1701" w:header="306" w:footer="709" w:gutter="0"/>
          <w:cols w:space="708" w:num="1"/>
          <w:titlePg/>
          <w:docGrid w:linePitch="360" w:charSpace="0"/>
        </w:sectPr>
      </w:pPr>
    </w:p>
    <w:p>
      <w:pPr>
        <w:jc w:val="both"/>
      </w:pPr>
    </w:p>
    <w:p>
      <w:pPr>
        <w:tabs>
          <w:tab w:val="left" w:pos="568"/>
        </w:tabs>
        <w:ind w:firstLine="5580"/>
        <w:jc w:val="center"/>
        <w:rPr>
          <w:color w:val="000000"/>
        </w:rPr>
      </w:pPr>
    </w:p>
    <w:sectPr>
      <w:headerReference r:id="rId6" w:type="first"/>
      <w:type w:val="continuous"/>
      <w:pgSz w:w="11906" w:h="16838"/>
      <w:pgMar w:top="1134" w:right="850" w:bottom="1134" w:left="1701" w:header="306"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MS Mincho">
    <w:panose1 w:val="02020609040205080304"/>
    <w:charset w:val="80"/>
    <w:family w:val="roma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97</w:t>
    </w:r>
    <w:r>
      <w:rPr>
        <w:lang/>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bCs/>
        <w:color w:val="000000"/>
        <w:sz w:val="28"/>
        <w:szCs w:val="28"/>
      </w:rPr>
      <w:object>
        <v:shape id="_x0000_i1025" o:spt="75" type="#_x0000_t75" style="height:54.5pt;width:50.1pt;" o:ole="t" fillcolor="#000011" filled="f" o:preferrelative="t" stroked="f" coordsize="21600,21600">
          <v:path/>
          <v:fill on="f"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autoHyphenation/>
  <w:hyphenationZone w:val="357"/>
  <w:drawingGridHorizontalSpacing w:val="120"/>
  <w:drawingGridVerticalSpacing w:val="11"/>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001DF"/>
    <w:rsid w:val="000007DD"/>
    <w:rsid w:val="0000217D"/>
    <w:rsid w:val="000029DD"/>
    <w:rsid w:val="00002DDB"/>
    <w:rsid w:val="0000380F"/>
    <w:rsid w:val="0000385B"/>
    <w:rsid w:val="000048DA"/>
    <w:rsid w:val="00004987"/>
    <w:rsid w:val="00004B58"/>
    <w:rsid w:val="000054AC"/>
    <w:rsid w:val="00005B20"/>
    <w:rsid w:val="00005C34"/>
    <w:rsid w:val="00006446"/>
    <w:rsid w:val="0000794D"/>
    <w:rsid w:val="00007F66"/>
    <w:rsid w:val="0001021B"/>
    <w:rsid w:val="00011B89"/>
    <w:rsid w:val="0001279E"/>
    <w:rsid w:val="00012C58"/>
    <w:rsid w:val="000134D6"/>
    <w:rsid w:val="00014A39"/>
    <w:rsid w:val="00015871"/>
    <w:rsid w:val="00016996"/>
    <w:rsid w:val="00016BA2"/>
    <w:rsid w:val="00016FED"/>
    <w:rsid w:val="0001768C"/>
    <w:rsid w:val="000179C1"/>
    <w:rsid w:val="0002003A"/>
    <w:rsid w:val="00020A6F"/>
    <w:rsid w:val="00021082"/>
    <w:rsid w:val="00023FBC"/>
    <w:rsid w:val="000266D0"/>
    <w:rsid w:val="00026AD0"/>
    <w:rsid w:val="00027662"/>
    <w:rsid w:val="00027B39"/>
    <w:rsid w:val="0003142E"/>
    <w:rsid w:val="00031AA0"/>
    <w:rsid w:val="00032BA3"/>
    <w:rsid w:val="00033C9F"/>
    <w:rsid w:val="00035444"/>
    <w:rsid w:val="00035A71"/>
    <w:rsid w:val="00036D3F"/>
    <w:rsid w:val="0003737E"/>
    <w:rsid w:val="00037995"/>
    <w:rsid w:val="00040AAA"/>
    <w:rsid w:val="00040C13"/>
    <w:rsid w:val="00040EB7"/>
    <w:rsid w:val="00041063"/>
    <w:rsid w:val="00042F74"/>
    <w:rsid w:val="000434BD"/>
    <w:rsid w:val="00043957"/>
    <w:rsid w:val="000453BF"/>
    <w:rsid w:val="0004557C"/>
    <w:rsid w:val="00045C8D"/>
    <w:rsid w:val="00050529"/>
    <w:rsid w:val="00051FEC"/>
    <w:rsid w:val="000524E7"/>
    <w:rsid w:val="000531CC"/>
    <w:rsid w:val="00053994"/>
    <w:rsid w:val="00053FA9"/>
    <w:rsid w:val="00054214"/>
    <w:rsid w:val="000542D6"/>
    <w:rsid w:val="00054F17"/>
    <w:rsid w:val="00055223"/>
    <w:rsid w:val="00055EE0"/>
    <w:rsid w:val="000566D6"/>
    <w:rsid w:val="000568C5"/>
    <w:rsid w:val="00057FCF"/>
    <w:rsid w:val="000609E8"/>
    <w:rsid w:val="00062828"/>
    <w:rsid w:val="00062B4E"/>
    <w:rsid w:val="00065202"/>
    <w:rsid w:val="000664A0"/>
    <w:rsid w:val="00066BF9"/>
    <w:rsid w:val="00066E0F"/>
    <w:rsid w:val="00067108"/>
    <w:rsid w:val="0007130B"/>
    <w:rsid w:val="000718B7"/>
    <w:rsid w:val="000722C7"/>
    <w:rsid w:val="00072BED"/>
    <w:rsid w:val="00073575"/>
    <w:rsid w:val="00073A46"/>
    <w:rsid w:val="00074964"/>
    <w:rsid w:val="00077579"/>
    <w:rsid w:val="00080051"/>
    <w:rsid w:val="00080572"/>
    <w:rsid w:val="0008091B"/>
    <w:rsid w:val="0008204A"/>
    <w:rsid w:val="00082552"/>
    <w:rsid w:val="00083084"/>
    <w:rsid w:val="000843A0"/>
    <w:rsid w:val="00084E2A"/>
    <w:rsid w:val="000851F5"/>
    <w:rsid w:val="00085803"/>
    <w:rsid w:val="00085DF7"/>
    <w:rsid w:val="00085EA4"/>
    <w:rsid w:val="00090AE2"/>
    <w:rsid w:val="00090C1A"/>
    <w:rsid w:val="00091AEA"/>
    <w:rsid w:val="000949D1"/>
    <w:rsid w:val="00095C32"/>
    <w:rsid w:val="00096AEE"/>
    <w:rsid w:val="00097935"/>
    <w:rsid w:val="00097E71"/>
    <w:rsid w:val="000A0279"/>
    <w:rsid w:val="000A0570"/>
    <w:rsid w:val="000A0B9E"/>
    <w:rsid w:val="000A157B"/>
    <w:rsid w:val="000A186B"/>
    <w:rsid w:val="000A2BEB"/>
    <w:rsid w:val="000A380B"/>
    <w:rsid w:val="000A435D"/>
    <w:rsid w:val="000A5372"/>
    <w:rsid w:val="000A570E"/>
    <w:rsid w:val="000A6513"/>
    <w:rsid w:val="000A6D5A"/>
    <w:rsid w:val="000A6D93"/>
    <w:rsid w:val="000A7A6E"/>
    <w:rsid w:val="000B011F"/>
    <w:rsid w:val="000B03E8"/>
    <w:rsid w:val="000B0D6E"/>
    <w:rsid w:val="000B25D6"/>
    <w:rsid w:val="000B3A8B"/>
    <w:rsid w:val="000B4FCC"/>
    <w:rsid w:val="000B5553"/>
    <w:rsid w:val="000B5747"/>
    <w:rsid w:val="000B7164"/>
    <w:rsid w:val="000C1FD1"/>
    <w:rsid w:val="000C3004"/>
    <w:rsid w:val="000C5E9D"/>
    <w:rsid w:val="000C60BC"/>
    <w:rsid w:val="000C6B48"/>
    <w:rsid w:val="000D12E3"/>
    <w:rsid w:val="000D18CF"/>
    <w:rsid w:val="000D2CD1"/>
    <w:rsid w:val="000D3F8B"/>
    <w:rsid w:val="000D4126"/>
    <w:rsid w:val="000D4313"/>
    <w:rsid w:val="000D4A72"/>
    <w:rsid w:val="000D5F88"/>
    <w:rsid w:val="000D631A"/>
    <w:rsid w:val="000D65A2"/>
    <w:rsid w:val="000D782A"/>
    <w:rsid w:val="000D7FD3"/>
    <w:rsid w:val="000E0131"/>
    <w:rsid w:val="000E03DB"/>
    <w:rsid w:val="000E1078"/>
    <w:rsid w:val="000E10D0"/>
    <w:rsid w:val="000E3099"/>
    <w:rsid w:val="000E45C7"/>
    <w:rsid w:val="000E5946"/>
    <w:rsid w:val="000E5A0B"/>
    <w:rsid w:val="000E66C0"/>
    <w:rsid w:val="000E6991"/>
    <w:rsid w:val="000F0A47"/>
    <w:rsid w:val="000F0B45"/>
    <w:rsid w:val="000F0C52"/>
    <w:rsid w:val="000F0DE1"/>
    <w:rsid w:val="000F0EEA"/>
    <w:rsid w:val="000F11E2"/>
    <w:rsid w:val="000F149A"/>
    <w:rsid w:val="000F1FC8"/>
    <w:rsid w:val="000F2286"/>
    <w:rsid w:val="000F3B09"/>
    <w:rsid w:val="000F6150"/>
    <w:rsid w:val="000F6B56"/>
    <w:rsid w:val="000F7137"/>
    <w:rsid w:val="0010096D"/>
    <w:rsid w:val="00101452"/>
    <w:rsid w:val="001017D0"/>
    <w:rsid w:val="00101CA1"/>
    <w:rsid w:val="00102631"/>
    <w:rsid w:val="001038AA"/>
    <w:rsid w:val="001048B7"/>
    <w:rsid w:val="00105198"/>
    <w:rsid w:val="00105986"/>
    <w:rsid w:val="00106C31"/>
    <w:rsid w:val="001072BC"/>
    <w:rsid w:val="00110364"/>
    <w:rsid w:val="00110E7D"/>
    <w:rsid w:val="00111C78"/>
    <w:rsid w:val="001126A8"/>
    <w:rsid w:val="0011306F"/>
    <w:rsid w:val="0011368A"/>
    <w:rsid w:val="00113787"/>
    <w:rsid w:val="00114BFA"/>
    <w:rsid w:val="001155B7"/>
    <w:rsid w:val="00116566"/>
    <w:rsid w:val="00116CC7"/>
    <w:rsid w:val="0011775C"/>
    <w:rsid w:val="00117F64"/>
    <w:rsid w:val="00120326"/>
    <w:rsid w:val="00120C9B"/>
    <w:rsid w:val="0012136E"/>
    <w:rsid w:val="00121E7C"/>
    <w:rsid w:val="00122ECA"/>
    <w:rsid w:val="00123E5B"/>
    <w:rsid w:val="001242AB"/>
    <w:rsid w:val="00124643"/>
    <w:rsid w:val="001248EF"/>
    <w:rsid w:val="00125FF2"/>
    <w:rsid w:val="00126D25"/>
    <w:rsid w:val="00127053"/>
    <w:rsid w:val="00127082"/>
    <w:rsid w:val="001270F8"/>
    <w:rsid w:val="00130853"/>
    <w:rsid w:val="00131B19"/>
    <w:rsid w:val="001327FD"/>
    <w:rsid w:val="00132A6F"/>
    <w:rsid w:val="00132AB0"/>
    <w:rsid w:val="001330AB"/>
    <w:rsid w:val="00133A09"/>
    <w:rsid w:val="0013422E"/>
    <w:rsid w:val="0013496D"/>
    <w:rsid w:val="00134FA8"/>
    <w:rsid w:val="0013519F"/>
    <w:rsid w:val="00135C09"/>
    <w:rsid w:val="00136212"/>
    <w:rsid w:val="00136A4C"/>
    <w:rsid w:val="00136C52"/>
    <w:rsid w:val="00137E22"/>
    <w:rsid w:val="00137F3B"/>
    <w:rsid w:val="00137F9F"/>
    <w:rsid w:val="0014050C"/>
    <w:rsid w:val="0014058B"/>
    <w:rsid w:val="00140A68"/>
    <w:rsid w:val="00141794"/>
    <w:rsid w:val="00143199"/>
    <w:rsid w:val="00143AE4"/>
    <w:rsid w:val="0014407E"/>
    <w:rsid w:val="00144E46"/>
    <w:rsid w:val="00145BBC"/>
    <w:rsid w:val="00147823"/>
    <w:rsid w:val="001502C0"/>
    <w:rsid w:val="00151240"/>
    <w:rsid w:val="0015144D"/>
    <w:rsid w:val="00152B26"/>
    <w:rsid w:val="00154063"/>
    <w:rsid w:val="001545E6"/>
    <w:rsid w:val="001546EE"/>
    <w:rsid w:val="0015510A"/>
    <w:rsid w:val="00155494"/>
    <w:rsid w:val="00155BEB"/>
    <w:rsid w:val="00155C59"/>
    <w:rsid w:val="00155FB3"/>
    <w:rsid w:val="0016061C"/>
    <w:rsid w:val="00160AC0"/>
    <w:rsid w:val="00160C5B"/>
    <w:rsid w:val="0016410D"/>
    <w:rsid w:val="00164DC0"/>
    <w:rsid w:val="00166188"/>
    <w:rsid w:val="00166886"/>
    <w:rsid w:val="00167A41"/>
    <w:rsid w:val="00167FBB"/>
    <w:rsid w:val="00170B0E"/>
    <w:rsid w:val="001713B3"/>
    <w:rsid w:val="00171689"/>
    <w:rsid w:val="001718C4"/>
    <w:rsid w:val="00172563"/>
    <w:rsid w:val="0017290A"/>
    <w:rsid w:val="00173B33"/>
    <w:rsid w:val="0017419F"/>
    <w:rsid w:val="001743A6"/>
    <w:rsid w:val="001751C7"/>
    <w:rsid w:val="00175F0E"/>
    <w:rsid w:val="0017608E"/>
    <w:rsid w:val="00176095"/>
    <w:rsid w:val="0017788A"/>
    <w:rsid w:val="00182289"/>
    <w:rsid w:val="00182CD8"/>
    <w:rsid w:val="001838BB"/>
    <w:rsid w:val="00183D69"/>
    <w:rsid w:val="0018425F"/>
    <w:rsid w:val="001858DB"/>
    <w:rsid w:val="00185D73"/>
    <w:rsid w:val="00186334"/>
    <w:rsid w:val="001864E3"/>
    <w:rsid w:val="00190D41"/>
    <w:rsid w:val="001917BF"/>
    <w:rsid w:val="00192731"/>
    <w:rsid w:val="00192AC3"/>
    <w:rsid w:val="001933C0"/>
    <w:rsid w:val="001933E6"/>
    <w:rsid w:val="0019342C"/>
    <w:rsid w:val="00193547"/>
    <w:rsid w:val="001940B4"/>
    <w:rsid w:val="001943B1"/>
    <w:rsid w:val="001948AF"/>
    <w:rsid w:val="00195798"/>
    <w:rsid w:val="00196813"/>
    <w:rsid w:val="0019696C"/>
    <w:rsid w:val="00197E83"/>
    <w:rsid w:val="001A0E40"/>
    <w:rsid w:val="001A11B6"/>
    <w:rsid w:val="001A2B7F"/>
    <w:rsid w:val="001A36E1"/>
    <w:rsid w:val="001A3DBF"/>
    <w:rsid w:val="001A6058"/>
    <w:rsid w:val="001A672E"/>
    <w:rsid w:val="001A77F5"/>
    <w:rsid w:val="001B01A9"/>
    <w:rsid w:val="001B10FA"/>
    <w:rsid w:val="001B1B0F"/>
    <w:rsid w:val="001B2405"/>
    <w:rsid w:val="001B2673"/>
    <w:rsid w:val="001B2773"/>
    <w:rsid w:val="001B2B8E"/>
    <w:rsid w:val="001B2E11"/>
    <w:rsid w:val="001B2EC9"/>
    <w:rsid w:val="001B32EA"/>
    <w:rsid w:val="001B3850"/>
    <w:rsid w:val="001B471F"/>
    <w:rsid w:val="001B49D6"/>
    <w:rsid w:val="001B4D4D"/>
    <w:rsid w:val="001B54ED"/>
    <w:rsid w:val="001B5DA4"/>
    <w:rsid w:val="001B71C1"/>
    <w:rsid w:val="001C0332"/>
    <w:rsid w:val="001C1F92"/>
    <w:rsid w:val="001C2043"/>
    <w:rsid w:val="001C27EA"/>
    <w:rsid w:val="001C4E55"/>
    <w:rsid w:val="001C515B"/>
    <w:rsid w:val="001C51E6"/>
    <w:rsid w:val="001C5225"/>
    <w:rsid w:val="001C5330"/>
    <w:rsid w:val="001C588B"/>
    <w:rsid w:val="001C6056"/>
    <w:rsid w:val="001C7068"/>
    <w:rsid w:val="001C796F"/>
    <w:rsid w:val="001C7AD0"/>
    <w:rsid w:val="001C7E1D"/>
    <w:rsid w:val="001C7E5D"/>
    <w:rsid w:val="001C7F79"/>
    <w:rsid w:val="001D1851"/>
    <w:rsid w:val="001D2C4F"/>
    <w:rsid w:val="001D3051"/>
    <w:rsid w:val="001D4BD2"/>
    <w:rsid w:val="001D4F77"/>
    <w:rsid w:val="001D5631"/>
    <w:rsid w:val="001D6EE2"/>
    <w:rsid w:val="001D7655"/>
    <w:rsid w:val="001E0A56"/>
    <w:rsid w:val="001E1DA2"/>
    <w:rsid w:val="001E23E0"/>
    <w:rsid w:val="001E255F"/>
    <w:rsid w:val="001E27B1"/>
    <w:rsid w:val="001E2A01"/>
    <w:rsid w:val="001E46EE"/>
    <w:rsid w:val="001E47A6"/>
    <w:rsid w:val="001E7C39"/>
    <w:rsid w:val="001F00F4"/>
    <w:rsid w:val="001F1149"/>
    <w:rsid w:val="001F1645"/>
    <w:rsid w:val="001F1F8A"/>
    <w:rsid w:val="001F22EC"/>
    <w:rsid w:val="001F361D"/>
    <w:rsid w:val="001F4A4E"/>
    <w:rsid w:val="001F51E1"/>
    <w:rsid w:val="001F53B0"/>
    <w:rsid w:val="001F55F5"/>
    <w:rsid w:val="001F5AC1"/>
    <w:rsid w:val="001F631B"/>
    <w:rsid w:val="001F7FB9"/>
    <w:rsid w:val="0020122C"/>
    <w:rsid w:val="00201359"/>
    <w:rsid w:val="00201518"/>
    <w:rsid w:val="00201926"/>
    <w:rsid w:val="00203C74"/>
    <w:rsid w:val="0020438A"/>
    <w:rsid w:val="00204406"/>
    <w:rsid w:val="00205611"/>
    <w:rsid w:val="002058F6"/>
    <w:rsid w:val="00206253"/>
    <w:rsid w:val="00206A97"/>
    <w:rsid w:val="0020798A"/>
    <w:rsid w:val="00210AD5"/>
    <w:rsid w:val="00210E3B"/>
    <w:rsid w:val="00212675"/>
    <w:rsid w:val="00212984"/>
    <w:rsid w:val="00213170"/>
    <w:rsid w:val="00213943"/>
    <w:rsid w:val="00221436"/>
    <w:rsid w:val="00221D73"/>
    <w:rsid w:val="00222EAD"/>
    <w:rsid w:val="002236EF"/>
    <w:rsid w:val="00223A22"/>
    <w:rsid w:val="00224597"/>
    <w:rsid w:val="00225544"/>
    <w:rsid w:val="00225ACE"/>
    <w:rsid w:val="002267C0"/>
    <w:rsid w:val="002275D1"/>
    <w:rsid w:val="00227A48"/>
    <w:rsid w:val="00227AB2"/>
    <w:rsid w:val="002309E5"/>
    <w:rsid w:val="002312E1"/>
    <w:rsid w:val="00231C71"/>
    <w:rsid w:val="0023242A"/>
    <w:rsid w:val="0023270D"/>
    <w:rsid w:val="00232D69"/>
    <w:rsid w:val="00233154"/>
    <w:rsid w:val="00233739"/>
    <w:rsid w:val="00235043"/>
    <w:rsid w:val="002366BB"/>
    <w:rsid w:val="002369DC"/>
    <w:rsid w:val="00237ADB"/>
    <w:rsid w:val="00237B06"/>
    <w:rsid w:val="00240B53"/>
    <w:rsid w:val="00240E00"/>
    <w:rsid w:val="00242753"/>
    <w:rsid w:val="00242C02"/>
    <w:rsid w:val="002433A8"/>
    <w:rsid w:val="00243494"/>
    <w:rsid w:val="002436D4"/>
    <w:rsid w:val="002454B6"/>
    <w:rsid w:val="0024579F"/>
    <w:rsid w:val="00245C5F"/>
    <w:rsid w:val="0024660F"/>
    <w:rsid w:val="0024661B"/>
    <w:rsid w:val="00247C09"/>
    <w:rsid w:val="00250929"/>
    <w:rsid w:val="00250E67"/>
    <w:rsid w:val="002516F7"/>
    <w:rsid w:val="00251BDD"/>
    <w:rsid w:val="00252108"/>
    <w:rsid w:val="00252C9D"/>
    <w:rsid w:val="002541E7"/>
    <w:rsid w:val="0025561C"/>
    <w:rsid w:val="00255816"/>
    <w:rsid w:val="002568F8"/>
    <w:rsid w:val="00261ECE"/>
    <w:rsid w:val="00263279"/>
    <w:rsid w:val="00263D8D"/>
    <w:rsid w:val="00264A57"/>
    <w:rsid w:val="00265110"/>
    <w:rsid w:val="00265591"/>
    <w:rsid w:val="002678F0"/>
    <w:rsid w:val="00267E93"/>
    <w:rsid w:val="00270098"/>
    <w:rsid w:val="0027052D"/>
    <w:rsid w:val="00270FB2"/>
    <w:rsid w:val="002710C2"/>
    <w:rsid w:val="00271923"/>
    <w:rsid w:val="00271BFE"/>
    <w:rsid w:val="00271D1C"/>
    <w:rsid w:val="00271D9E"/>
    <w:rsid w:val="00271E20"/>
    <w:rsid w:val="00272C4A"/>
    <w:rsid w:val="0027313C"/>
    <w:rsid w:val="002751E5"/>
    <w:rsid w:val="00275B3D"/>
    <w:rsid w:val="00275F56"/>
    <w:rsid w:val="002769B0"/>
    <w:rsid w:val="00277BA1"/>
    <w:rsid w:val="00280AD2"/>
    <w:rsid w:val="00280DC6"/>
    <w:rsid w:val="002812F0"/>
    <w:rsid w:val="002813D7"/>
    <w:rsid w:val="002817F6"/>
    <w:rsid w:val="00281A5A"/>
    <w:rsid w:val="00283005"/>
    <w:rsid w:val="00284D03"/>
    <w:rsid w:val="00285140"/>
    <w:rsid w:val="00285961"/>
    <w:rsid w:val="00285CED"/>
    <w:rsid w:val="002873D8"/>
    <w:rsid w:val="002902EA"/>
    <w:rsid w:val="00291014"/>
    <w:rsid w:val="00291196"/>
    <w:rsid w:val="00291D70"/>
    <w:rsid w:val="0029276E"/>
    <w:rsid w:val="00293EDA"/>
    <w:rsid w:val="002956F8"/>
    <w:rsid w:val="0029578D"/>
    <w:rsid w:val="002957C7"/>
    <w:rsid w:val="00296254"/>
    <w:rsid w:val="00296739"/>
    <w:rsid w:val="002A12B8"/>
    <w:rsid w:val="002A1BE9"/>
    <w:rsid w:val="002A2978"/>
    <w:rsid w:val="002A5E73"/>
    <w:rsid w:val="002A6384"/>
    <w:rsid w:val="002A6941"/>
    <w:rsid w:val="002A6C60"/>
    <w:rsid w:val="002A6CD6"/>
    <w:rsid w:val="002A758F"/>
    <w:rsid w:val="002A7635"/>
    <w:rsid w:val="002B01F1"/>
    <w:rsid w:val="002B0BB1"/>
    <w:rsid w:val="002B0C10"/>
    <w:rsid w:val="002B1249"/>
    <w:rsid w:val="002B12F8"/>
    <w:rsid w:val="002B14A7"/>
    <w:rsid w:val="002B2BD7"/>
    <w:rsid w:val="002B2C0B"/>
    <w:rsid w:val="002B2DDD"/>
    <w:rsid w:val="002B4013"/>
    <w:rsid w:val="002B40CA"/>
    <w:rsid w:val="002B4EA4"/>
    <w:rsid w:val="002B5067"/>
    <w:rsid w:val="002B5718"/>
    <w:rsid w:val="002B62D1"/>
    <w:rsid w:val="002B674B"/>
    <w:rsid w:val="002C0469"/>
    <w:rsid w:val="002C194D"/>
    <w:rsid w:val="002C1F9C"/>
    <w:rsid w:val="002C2BA9"/>
    <w:rsid w:val="002C3853"/>
    <w:rsid w:val="002C3DBF"/>
    <w:rsid w:val="002C4054"/>
    <w:rsid w:val="002C4696"/>
    <w:rsid w:val="002C5A2D"/>
    <w:rsid w:val="002C5AA8"/>
    <w:rsid w:val="002C5FE8"/>
    <w:rsid w:val="002C6497"/>
    <w:rsid w:val="002C6A9D"/>
    <w:rsid w:val="002C7408"/>
    <w:rsid w:val="002C765A"/>
    <w:rsid w:val="002C7ED1"/>
    <w:rsid w:val="002D0980"/>
    <w:rsid w:val="002D09DC"/>
    <w:rsid w:val="002D1D40"/>
    <w:rsid w:val="002D2CD7"/>
    <w:rsid w:val="002D314A"/>
    <w:rsid w:val="002D3BD2"/>
    <w:rsid w:val="002D3EFA"/>
    <w:rsid w:val="002D4878"/>
    <w:rsid w:val="002D4887"/>
    <w:rsid w:val="002D526F"/>
    <w:rsid w:val="002D5366"/>
    <w:rsid w:val="002D559F"/>
    <w:rsid w:val="002D5A62"/>
    <w:rsid w:val="002D66CF"/>
    <w:rsid w:val="002D6766"/>
    <w:rsid w:val="002D6D86"/>
    <w:rsid w:val="002D723A"/>
    <w:rsid w:val="002D73BB"/>
    <w:rsid w:val="002D73C3"/>
    <w:rsid w:val="002E15D1"/>
    <w:rsid w:val="002E1F38"/>
    <w:rsid w:val="002E2571"/>
    <w:rsid w:val="002E4328"/>
    <w:rsid w:val="002E4927"/>
    <w:rsid w:val="002E5C75"/>
    <w:rsid w:val="002E5F99"/>
    <w:rsid w:val="002E665C"/>
    <w:rsid w:val="002E6DFF"/>
    <w:rsid w:val="002F0689"/>
    <w:rsid w:val="002F1331"/>
    <w:rsid w:val="002F15A0"/>
    <w:rsid w:val="002F1861"/>
    <w:rsid w:val="002F2232"/>
    <w:rsid w:val="002F2E6F"/>
    <w:rsid w:val="002F339C"/>
    <w:rsid w:val="002F35D6"/>
    <w:rsid w:val="002F4693"/>
    <w:rsid w:val="002F53D3"/>
    <w:rsid w:val="002F5676"/>
    <w:rsid w:val="002F5C82"/>
    <w:rsid w:val="002F5C9E"/>
    <w:rsid w:val="002F614A"/>
    <w:rsid w:val="002F7B60"/>
    <w:rsid w:val="003005FA"/>
    <w:rsid w:val="00300889"/>
    <w:rsid w:val="0030227C"/>
    <w:rsid w:val="003027D0"/>
    <w:rsid w:val="00302A52"/>
    <w:rsid w:val="00302B44"/>
    <w:rsid w:val="003034F9"/>
    <w:rsid w:val="00304B42"/>
    <w:rsid w:val="00305168"/>
    <w:rsid w:val="00305269"/>
    <w:rsid w:val="0030584F"/>
    <w:rsid w:val="003063FA"/>
    <w:rsid w:val="00306DC0"/>
    <w:rsid w:val="00306FF0"/>
    <w:rsid w:val="0031003D"/>
    <w:rsid w:val="0031022E"/>
    <w:rsid w:val="00310560"/>
    <w:rsid w:val="0031063C"/>
    <w:rsid w:val="00311298"/>
    <w:rsid w:val="0031281C"/>
    <w:rsid w:val="0031326D"/>
    <w:rsid w:val="003139DE"/>
    <w:rsid w:val="00314DB6"/>
    <w:rsid w:val="00314EE2"/>
    <w:rsid w:val="00315145"/>
    <w:rsid w:val="0031646D"/>
    <w:rsid w:val="00317866"/>
    <w:rsid w:val="0032068A"/>
    <w:rsid w:val="00321434"/>
    <w:rsid w:val="00321F2D"/>
    <w:rsid w:val="0032235D"/>
    <w:rsid w:val="00322784"/>
    <w:rsid w:val="003236CC"/>
    <w:rsid w:val="003245DA"/>
    <w:rsid w:val="00325C7D"/>
    <w:rsid w:val="00325EC7"/>
    <w:rsid w:val="003264EA"/>
    <w:rsid w:val="00327745"/>
    <w:rsid w:val="003302EA"/>
    <w:rsid w:val="0033066E"/>
    <w:rsid w:val="00330A4C"/>
    <w:rsid w:val="00331643"/>
    <w:rsid w:val="00331D94"/>
    <w:rsid w:val="00331E2A"/>
    <w:rsid w:val="00332478"/>
    <w:rsid w:val="00332735"/>
    <w:rsid w:val="00332969"/>
    <w:rsid w:val="0033349B"/>
    <w:rsid w:val="00334DA9"/>
    <w:rsid w:val="0033516C"/>
    <w:rsid w:val="00335BE6"/>
    <w:rsid w:val="00335EF7"/>
    <w:rsid w:val="003369EA"/>
    <w:rsid w:val="003370D1"/>
    <w:rsid w:val="00340258"/>
    <w:rsid w:val="00340FE1"/>
    <w:rsid w:val="00341F6A"/>
    <w:rsid w:val="00341F99"/>
    <w:rsid w:val="00342CCE"/>
    <w:rsid w:val="00342E22"/>
    <w:rsid w:val="003432FC"/>
    <w:rsid w:val="00343DAA"/>
    <w:rsid w:val="00343DC9"/>
    <w:rsid w:val="00344C8C"/>
    <w:rsid w:val="00344D6C"/>
    <w:rsid w:val="00344EA0"/>
    <w:rsid w:val="0034505F"/>
    <w:rsid w:val="003460D5"/>
    <w:rsid w:val="00346315"/>
    <w:rsid w:val="00347B86"/>
    <w:rsid w:val="00347BF2"/>
    <w:rsid w:val="00347DA9"/>
    <w:rsid w:val="00350886"/>
    <w:rsid w:val="00350A0F"/>
    <w:rsid w:val="00350DB7"/>
    <w:rsid w:val="003517EF"/>
    <w:rsid w:val="00351908"/>
    <w:rsid w:val="00352338"/>
    <w:rsid w:val="003529AB"/>
    <w:rsid w:val="00352E85"/>
    <w:rsid w:val="0035347C"/>
    <w:rsid w:val="00353E50"/>
    <w:rsid w:val="00355234"/>
    <w:rsid w:val="003565B3"/>
    <w:rsid w:val="00356A10"/>
    <w:rsid w:val="003571F6"/>
    <w:rsid w:val="00357F98"/>
    <w:rsid w:val="003608B3"/>
    <w:rsid w:val="003615FF"/>
    <w:rsid w:val="0036186B"/>
    <w:rsid w:val="0036194B"/>
    <w:rsid w:val="0036265D"/>
    <w:rsid w:val="00363EDE"/>
    <w:rsid w:val="0036451D"/>
    <w:rsid w:val="003648EF"/>
    <w:rsid w:val="00364B0D"/>
    <w:rsid w:val="0036693C"/>
    <w:rsid w:val="00370B14"/>
    <w:rsid w:val="00370CA9"/>
    <w:rsid w:val="00370E8B"/>
    <w:rsid w:val="003711AD"/>
    <w:rsid w:val="00371D21"/>
    <w:rsid w:val="0037416F"/>
    <w:rsid w:val="0037544A"/>
    <w:rsid w:val="00375C08"/>
    <w:rsid w:val="00376048"/>
    <w:rsid w:val="00376440"/>
    <w:rsid w:val="00376C3B"/>
    <w:rsid w:val="003773D1"/>
    <w:rsid w:val="003778B9"/>
    <w:rsid w:val="00381439"/>
    <w:rsid w:val="00381444"/>
    <w:rsid w:val="00382176"/>
    <w:rsid w:val="00382AE3"/>
    <w:rsid w:val="00382DF9"/>
    <w:rsid w:val="003834B6"/>
    <w:rsid w:val="00383C33"/>
    <w:rsid w:val="00385067"/>
    <w:rsid w:val="00385AD8"/>
    <w:rsid w:val="00385C9D"/>
    <w:rsid w:val="00385ECA"/>
    <w:rsid w:val="003863FC"/>
    <w:rsid w:val="00386991"/>
    <w:rsid w:val="00387566"/>
    <w:rsid w:val="00390432"/>
    <w:rsid w:val="00390D8A"/>
    <w:rsid w:val="003913EE"/>
    <w:rsid w:val="003921E8"/>
    <w:rsid w:val="00392205"/>
    <w:rsid w:val="00392A68"/>
    <w:rsid w:val="00393624"/>
    <w:rsid w:val="003936AA"/>
    <w:rsid w:val="003938A3"/>
    <w:rsid w:val="003939C8"/>
    <w:rsid w:val="00393E06"/>
    <w:rsid w:val="00395F35"/>
    <w:rsid w:val="00396F0B"/>
    <w:rsid w:val="00396FB3"/>
    <w:rsid w:val="00397739"/>
    <w:rsid w:val="003A0C8B"/>
    <w:rsid w:val="003A167B"/>
    <w:rsid w:val="003A1CDB"/>
    <w:rsid w:val="003A1DA6"/>
    <w:rsid w:val="003A32DE"/>
    <w:rsid w:val="003A4916"/>
    <w:rsid w:val="003A4F7F"/>
    <w:rsid w:val="003A502F"/>
    <w:rsid w:val="003A5309"/>
    <w:rsid w:val="003A63F2"/>
    <w:rsid w:val="003A6CFD"/>
    <w:rsid w:val="003A6E09"/>
    <w:rsid w:val="003A7390"/>
    <w:rsid w:val="003B009A"/>
    <w:rsid w:val="003B02C9"/>
    <w:rsid w:val="003B0852"/>
    <w:rsid w:val="003B0BC2"/>
    <w:rsid w:val="003B153E"/>
    <w:rsid w:val="003B2C74"/>
    <w:rsid w:val="003B33C4"/>
    <w:rsid w:val="003B342D"/>
    <w:rsid w:val="003B4294"/>
    <w:rsid w:val="003B437D"/>
    <w:rsid w:val="003B5320"/>
    <w:rsid w:val="003B57EF"/>
    <w:rsid w:val="003B6746"/>
    <w:rsid w:val="003C0654"/>
    <w:rsid w:val="003C0D90"/>
    <w:rsid w:val="003C275D"/>
    <w:rsid w:val="003C36A9"/>
    <w:rsid w:val="003C4560"/>
    <w:rsid w:val="003C4C81"/>
    <w:rsid w:val="003C4E65"/>
    <w:rsid w:val="003C558F"/>
    <w:rsid w:val="003C6D0D"/>
    <w:rsid w:val="003C772C"/>
    <w:rsid w:val="003D0F87"/>
    <w:rsid w:val="003D1414"/>
    <w:rsid w:val="003D2014"/>
    <w:rsid w:val="003D2CF8"/>
    <w:rsid w:val="003D2D02"/>
    <w:rsid w:val="003D3AD8"/>
    <w:rsid w:val="003D3D6B"/>
    <w:rsid w:val="003D41DA"/>
    <w:rsid w:val="003D42D4"/>
    <w:rsid w:val="003D44B4"/>
    <w:rsid w:val="003D66E9"/>
    <w:rsid w:val="003D6EE2"/>
    <w:rsid w:val="003D785A"/>
    <w:rsid w:val="003E05EC"/>
    <w:rsid w:val="003E11EC"/>
    <w:rsid w:val="003E127C"/>
    <w:rsid w:val="003E183E"/>
    <w:rsid w:val="003E4216"/>
    <w:rsid w:val="003E43A8"/>
    <w:rsid w:val="003E44F1"/>
    <w:rsid w:val="003E4C14"/>
    <w:rsid w:val="003E4C3E"/>
    <w:rsid w:val="003E638A"/>
    <w:rsid w:val="003E67AF"/>
    <w:rsid w:val="003E7BBA"/>
    <w:rsid w:val="003E7DEB"/>
    <w:rsid w:val="003F0085"/>
    <w:rsid w:val="003F0096"/>
    <w:rsid w:val="003F00BA"/>
    <w:rsid w:val="003F0B6D"/>
    <w:rsid w:val="003F0E7F"/>
    <w:rsid w:val="003F0F25"/>
    <w:rsid w:val="003F1C4E"/>
    <w:rsid w:val="003F1F5E"/>
    <w:rsid w:val="003F30DA"/>
    <w:rsid w:val="003F4374"/>
    <w:rsid w:val="003F48AB"/>
    <w:rsid w:val="003F4980"/>
    <w:rsid w:val="003F544D"/>
    <w:rsid w:val="003F60B9"/>
    <w:rsid w:val="00400AE6"/>
    <w:rsid w:val="00400BEB"/>
    <w:rsid w:val="00400D75"/>
    <w:rsid w:val="00402064"/>
    <w:rsid w:val="004026E4"/>
    <w:rsid w:val="00402D04"/>
    <w:rsid w:val="00403323"/>
    <w:rsid w:val="00403D95"/>
    <w:rsid w:val="00404A64"/>
    <w:rsid w:val="00404B2C"/>
    <w:rsid w:val="00404ECF"/>
    <w:rsid w:val="00404FDF"/>
    <w:rsid w:val="004050A4"/>
    <w:rsid w:val="00405329"/>
    <w:rsid w:val="00405CE3"/>
    <w:rsid w:val="00405F32"/>
    <w:rsid w:val="004068A5"/>
    <w:rsid w:val="00406CF4"/>
    <w:rsid w:val="00407393"/>
    <w:rsid w:val="004073EC"/>
    <w:rsid w:val="00407EB6"/>
    <w:rsid w:val="00410EB7"/>
    <w:rsid w:val="00411279"/>
    <w:rsid w:val="0041336C"/>
    <w:rsid w:val="00414ADE"/>
    <w:rsid w:val="00415237"/>
    <w:rsid w:val="00416000"/>
    <w:rsid w:val="004161A3"/>
    <w:rsid w:val="004165A8"/>
    <w:rsid w:val="00416AF2"/>
    <w:rsid w:val="00416BBC"/>
    <w:rsid w:val="004177DB"/>
    <w:rsid w:val="00417A70"/>
    <w:rsid w:val="00420258"/>
    <w:rsid w:val="00420381"/>
    <w:rsid w:val="004204A7"/>
    <w:rsid w:val="00421957"/>
    <w:rsid w:val="00422063"/>
    <w:rsid w:val="004221C8"/>
    <w:rsid w:val="0042276D"/>
    <w:rsid w:val="00422F8E"/>
    <w:rsid w:val="0042393A"/>
    <w:rsid w:val="00424D2E"/>
    <w:rsid w:val="00424F3B"/>
    <w:rsid w:val="00425BC0"/>
    <w:rsid w:val="00426886"/>
    <w:rsid w:val="00426DE9"/>
    <w:rsid w:val="004307B8"/>
    <w:rsid w:val="004318B0"/>
    <w:rsid w:val="004321BD"/>
    <w:rsid w:val="00432388"/>
    <w:rsid w:val="004324D1"/>
    <w:rsid w:val="0043267A"/>
    <w:rsid w:val="00432A26"/>
    <w:rsid w:val="004333D2"/>
    <w:rsid w:val="00434772"/>
    <w:rsid w:val="00435512"/>
    <w:rsid w:val="00437432"/>
    <w:rsid w:val="004375CC"/>
    <w:rsid w:val="004378BE"/>
    <w:rsid w:val="00440283"/>
    <w:rsid w:val="00440630"/>
    <w:rsid w:val="00440A2C"/>
    <w:rsid w:val="0044226A"/>
    <w:rsid w:val="0044377F"/>
    <w:rsid w:val="00443AD2"/>
    <w:rsid w:val="00444F15"/>
    <w:rsid w:val="0044565C"/>
    <w:rsid w:val="0044596E"/>
    <w:rsid w:val="00445E7F"/>
    <w:rsid w:val="004463B3"/>
    <w:rsid w:val="00446801"/>
    <w:rsid w:val="00446986"/>
    <w:rsid w:val="0044793B"/>
    <w:rsid w:val="00452225"/>
    <w:rsid w:val="00452AE9"/>
    <w:rsid w:val="00452CFE"/>
    <w:rsid w:val="004531BD"/>
    <w:rsid w:val="004544AD"/>
    <w:rsid w:val="004545B8"/>
    <w:rsid w:val="00456149"/>
    <w:rsid w:val="00456C0B"/>
    <w:rsid w:val="00457120"/>
    <w:rsid w:val="00457365"/>
    <w:rsid w:val="00457647"/>
    <w:rsid w:val="00457B5B"/>
    <w:rsid w:val="00461322"/>
    <w:rsid w:val="00462386"/>
    <w:rsid w:val="004626BA"/>
    <w:rsid w:val="00462FEA"/>
    <w:rsid w:val="00464059"/>
    <w:rsid w:val="00464128"/>
    <w:rsid w:val="004647AC"/>
    <w:rsid w:val="00465467"/>
    <w:rsid w:val="00465A3F"/>
    <w:rsid w:val="00466F29"/>
    <w:rsid w:val="004673DB"/>
    <w:rsid w:val="00467B91"/>
    <w:rsid w:val="004700FF"/>
    <w:rsid w:val="00471311"/>
    <w:rsid w:val="0047172D"/>
    <w:rsid w:val="00471833"/>
    <w:rsid w:val="004724B1"/>
    <w:rsid w:val="004728A0"/>
    <w:rsid w:val="00473984"/>
    <w:rsid w:val="00473F23"/>
    <w:rsid w:val="0047537C"/>
    <w:rsid w:val="00475717"/>
    <w:rsid w:val="004758F7"/>
    <w:rsid w:val="00477173"/>
    <w:rsid w:val="00477E07"/>
    <w:rsid w:val="00477EFD"/>
    <w:rsid w:val="0048006F"/>
    <w:rsid w:val="00481C8A"/>
    <w:rsid w:val="0048262C"/>
    <w:rsid w:val="004837CA"/>
    <w:rsid w:val="00483909"/>
    <w:rsid w:val="00484DCD"/>
    <w:rsid w:val="00486197"/>
    <w:rsid w:val="00487490"/>
    <w:rsid w:val="00487674"/>
    <w:rsid w:val="004876A4"/>
    <w:rsid w:val="00487AB3"/>
    <w:rsid w:val="00490B3F"/>
    <w:rsid w:val="00491B75"/>
    <w:rsid w:val="00491FC5"/>
    <w:rsid w:val="004922DA"/>
    <w:rsid w:val="00493AA0"/>
    <w:rsid w:val="00493DF5"/>
    <w:rsid w:val="00494955"/>
    <w:rsid w:val="00495066"/>
    <w:rsid w:val="004954F5"/>
    <w:rsid w:val="00496640"/>
    <w:rsid w:val="00497DCD"/>
    <w:rsid w:val="004A034C"/>
    <w:rsid w:val="004A0CE4"/>
    <w:rsid w:val="004A0DB3"/>
    <w:rsid w:val="004A28D4"/>
    <w:rsid w:val="004A2B3C"/>
    <w:rsid w:val="004A2ECE"/>
    <w:rsid w:val="004A2F93"/>
    <w:rsid w:val="004A534C"/>
    <w:rsid w:val="004A54B1"/>
    <w:rsid w:val="004A5518"/>
    <w:rsid w:val="004A5AFF"/>
    <w:rsid w:val="004A5CAA"/>
    <w:rsid w:val="004A6B72"/>
    <w:rsid w:val="004A6FCA"/>
    <w:rsid w:val="004A702C"/>
    <w:rsid w:val="004A7E38"/>
    <w:rsid w:val="004A7E58"/>
    <w:rsid w:val="004A7F74"/>
    <w:rsid w:val="004B02E9"/>
    <w:rsid w:val="004B0864"/>
    <w:rsid w:val="004B248D"/>
    <w:rsid w:val="004B2BE0"/>
    <w:rsid w:val="004B2C5D"/>
    <w:rsid w:val="004B31B7"/>
    <w:rsid w:val="004B31BA"/>
    <w:rsid w:val="004B3B0F"/>
    <w:rsid w:val="004B44CD"/>
    <w:rsid w:val="004B4B92"/>
    <w:rsid w:val="004B4CA6"/>
    <w:rsid w:val="004B6C3B"/>
    <w:rsid w:val="004B7CB3"/>
    <w:rsid w:val="004C090B"/>
    <w:rsid w:val="004C2181"/>
    <w:rsid w:val="004C2E08"/>
    <w:rsid w:val="004C38AF"/>
    <w:rsid w:val="004C3EA5"/>
    <w:rsid w:val="004C50F0"/>
    <w:rsid w:val="004C5C83"/>
    <w:rsid w:val="004C632F"/>
    <w:rsid w:val="004C7B74"/>
    <w:rsid w:val="004C7C9A"/>
    <w:rsid w:val="004D167E"/>
    <w:rsid w:val="004D2860"/>
    <w:rsid w:val="004D4743"/>
    <w:rsid w:val="004D5748"/>
    <w:rsid w:val="004D5BDC"/>
    <w:rsid w:val="004D5C83"/>
    <w:rsid w:val="004D5F3D"/>
    <w:rsid w:val="004E02B6"/>
    <w:rsid w:val="004E08AF"/>
    <w:rsid w:val="004E0E56"/>
    <w:rsid w:val="004E2602"/>
    <w:rsid w:val="004E3F35"/>
    <w:rsid w:val="004E6512"/>
    <w:rsid w:val="004E6D9A"/>
    <w:rsid w:val="004E7BB4"/>
    <w:rsid w:val="004E7EA0"/>
    <w:rsid w:val="004F18A9"/>
    <w:rsid w:val="004F1F6A"/>
    <w:rsid w:val="004F215A"/>
    <w:rsid w:val="004F31E3"/>
    <w:rsid w:val="004F4C80"/>
    <w:rsid w:val="004F5412"/>
    <w:rsid w:val="004F5771"/>
    <w:rsid w:val="004F6A2E"/>
    <w:rsid w:val="004F7756"/>
    <w:rsid w:val="004F794D"/>
    <w:rsid w:val="004F7E4D"/>
    <w:rsid w:val="00500A52"/>
    <w:rsid w:val="00500C9C"/>
    <w:rsid w:val="00501356"/>
    <w:rsid w:val="0050143C"/>
    <w:rsid w:val="00502162"/>
    <w:rsid w:val="0050314D"/>
    <w:rsid w:val="00503A79"/>
    <w:rsid w:val="00503E24"/>
    <w:rsid w:val="005049E7"/>
    <w:rsid w:val="00504C2F"/>
    <w:rsid w:val="00505774"/>
    <w:rsid w:val="00505CA6"/>
    <w:rsid w:val="00506632"/>
    <w:rsid w:val="005068DB"/>
    <w:rsid w:val="00506A7D"/>
    <w:rsid w:val="00506B73"/>
    <w:rsid w:val="005075FD"/>
    <w:rsid w:val="00510405"/>
    <w:rsid w:val="005104E0"/>
    <w:rsid w:val="00510E90"/>
    <w:rsid w:val="005115B5"/>
    <w:rsid w:val="00511C8E"/>
    <w:rsid w:val="00511D5B"/>
    <w:rsid w:val="00512833"/>
    <w:rsid w:val="00514218"/>
    <w:rsid w:val="0051436B"/>
    <w:rsid w:val="00514803"/>
    <w:rsid w:val="00514844"/>
    <w:rsid w:val="0051505A"/>
    <w:rsid w:val="0051517C"/>
    <w:rsid w:val="00515DF1"/>
    <w:rsid w:val="00517C2D"/>
    <w:rsid w:val="00517C3F"/>
    <w:rsid w:val="00520957"/>
    <w:rsid w:val="00522360"/>
    <w:rsid w:val="005236B6"/>
    <w:rsid w:val="00524193"/>
    <w:rsid w:val="005242EA"/>
    <w:rsid w:val="005245EF"/>
    <w:rsid w:val="005247EA"/>
    <w:rsid w:val="00525938"/>
    <w:rsid w:val="00525A93"/>
    <w:rsid w:val="005268E9"/>
    <w:rsid w:val="00526B3A"/>
    <w:rsid w:val="00526C2A"/>
    <w:rsid w:val="00526E85"/>
    <w:rsid w:val="00527B2A"/>
    <w:rsid w:val="00530283"/>
    <w:rsid w:val="00530AE0"/>
    <w:rsid w:val="00531E00"/>
    <w:rsid w:val="00531FBE"/>
    <w:rsid w:val="0053246D"/>
    <w:rsid w:val="005337F7"/>
    <w:rsid w:val="00533AED"/>
    <w:rsid w:val="00533CE1"/>
    <w:rsid w:val="00534495"/>
    <w:rsid w:val="00535AE9"/>
    <w:rsid w:val="00536468"/>
    <w:rsid w:val="00536DDE"/>
    <w:rsid w:val="00540551"/>
    <w:rsid w:val="00541F0C"/>
    <w:rsid w:val="00542648"/>
    <w:rsid w:val="00543528"/>
    <w:rsid w:val="00544009"/>
    <w:rsid w:val="00544052"/>
    <w:rsid w:val="00545500"/>
    <w:rsid w:val="0054557D"/>
    <w:rsid w:val="00546202"/>
    <w:rsid w:val="0054724F"/>
    <w:rsid w:val="005478A4"/>
    <w:rsid w:val="005507A9"/>
    <w:rsid w:val="00550C8B"/>
    <w:rsid w:val="00550F99"/>
    <w:rsid w:val="00550F9A"/>
    <w:rsid w:val="005523CA"/>
    <w:rsid w:val="00552C65"/>
    <w:rsid w:val="00553DD5"/>
    <w:rsid w:val="005549A6"/>
    <w:rsid w:val="005559F4"/>
    <w:rsid w:val="00556407"/>
    <w:rsid w:val="005566F2"/>
    <w:rsid w:val="00557022"/>
    <w:rsid w:val="005575F1"/>
    <w:rsid w:val="00560215"/>
    <w:rsid w:val="00560797"/>
    <w:rsid w:val="00560A70"/>
    <w:rsid w:val="00561B70"/>
    <w:rsid w:val="00561F6A"/>
    <w:rsid w:val="005625E6"/>
    <w:rsid w:val="005627E8"/>
    <w:rsid w:val="005630B7"/>
    <w:rsid w:val="005630D2"/>
    <w:rsid w:val="005632B4"/>
    <w:rsid w:val="0057035A"/>
    <w:rsid w:val="00573D12"/>
    <w:rsid w:val="00574C01"/>
    <w:rsid w:val="00576342"/>
    <w:rsid w:val="00577262"/>
    <w:rsid w:val="0057735B"/>
    <w:rsid w:val="00577BF4"/>
    <w:rsid w:val="00577C84"/>
    <w:rsid w:val="00580538"/>
    <w:rsid w:val="00581A71"/>
    <w:rsid w:val="005828A0"/>
    <w:rsid w:val="00582F2B"/>
    <w:rsid w:val="00584129"/>
    <w:rsid w:val="00584CC8"/>
    <w:rsid w:val="00584F95"/>
    <w:rsid w:val="00585476"/>
    <w:rsid w:val="00585543"/>
    <w:rsid w:val="00585561"/>
    <w:rsid w:val="00585EB7"/>
    <w:rsid w:val="00586F90"/>
    <w:rsid w:val="00587178"/>
    <w:rsid w:val="00590258"/>
    <w:rsid w:val="00591149"/>
    <w:rsid w:val="005913BE"/>
    <w:rsid w:val="005921B0"/>
    <w:rsid w:val="0059291B"/>
    <w:rsid w:val="00592A3B"/>
    <w:rsid w:val="005938AA"/>
    <w:rsid w:val="005951B0"/>
    <w:rsid w:val="005955CC"/>
    <w:rsid w:val="005963F3"/>
    <w:rsid w:val="0059743D"/>
    <w:rsid w:val="00597D65"/>
    <w:rsid w:val="00597F83"/>
    <w:rsid w:val="005A00C8"/>
    <w:rsid w:val="005A0674"/>
    <w:rsid w:val="005A1530"/>
    <w:rsid w:val="005A2802"/>
    <w:rsid w:val="005A329E"/>
    <w:rsid w:val="005A37AF"/>
    <w:rsid w:val="005A3927"/>
    <w:rsid w:val="005A4610"/>
    <w:rsid w:val="005A4EF0"/>
    <w:rsid w:val="005A516B"/>
    <w:rsid w:val="005A66D0"/>
    <w:rsid w:val="005A66DB"/>
    <w:rsid w:val="005A69B9"/>
    <w:rsid w:val="005A7823"/>
    <w:rsid w:val="005A7A17"/>
    <w:rsid w:val="005A7FD8"/>
    <w:rsid w:val="005B0627"/>
    <w:rsid w:val="005B0A4F"/>
    <w:rsid w:val="005B1BA3"/>
    <w:rsid w:val="005B3156"/>
    <w:rsid w:val="005B415B"/>
    <w:rsid w:val="005B4C93"/>
    <w:rsid w:val="005B50DC"/>
    <w:rsid w:val="005B5689"/>
    <w:rsid w:val="005B6082"/>
    <w:rsid w:val="005B6439"/>
    <w:rsid w:val="005B7176"/>
    <w:rsid w:val="005C0625"/>
    <w:rsid w:val="005C1405"/>
    <w:rsid w:val="005C15D0"/>
    <w:rsid w:val="005C2431"/>
    <w:rsid w:val="005C2F4F"/>
    <w:rsid w:val="005C39BE"/>
    <w:rsid w:val="005C47A9"/>
    <w:rsid w:val="005C5496"/>
    <w:rsid w:val="005C5CEE"/>
    <w:rsid w:val="005C6B30"/>
    <w:rsid w:val="005C6D10"/>
    <w:rsid w:val="005C6F7B"/>
    <w:rsid w:val="005C7C9E"/>
    <w:rsid w:val="005D0558"/>
    <w:rsid w:val="005D0DAC"/>
    <w:rsid w:val="005D18B5"/>
    <w:rsid w:val="005D2477"/>
    <w:rsid w:val="005D2C75"/>
    <w:rsid w:val="005D3265"/>
    <w:rsid w:val="005D3539"/>
    <w:rsid w:val="005D43A7"/>
    <w:rsid w:val="005D4C36"/>
    <w:rsid w:val="005D4D2E"/>
    <w:rsid w:val="005D6583"/>
    <w:rsid w:val="005D6983"/>
    <w:rsid w:val="005D6AFE"/>
    <w:rsid w:val="005D6D05"/>
    <w:rsid w:val="005D7071"/>
    <w:rsid w:val="005E0331"/>
    <w:rsid w:val="005E0405"/>
    <w:rsid w:val="005E13E9"/>
    <w:rsid w:val="005E181C"/>
    <w:rsid w:val="005E22ED"/>
    <w:rsid w:val="005E2C14"/>
    <w:rsid w:val="005E30EB"/>
    <w:rsid w:val="005E3B45"/>
    <w:rsid w:val="005E48D6"/>
    <w:rsid w:val="005E5239"/>
    <w:rsid w:val="005E7BCD"/>
    <w:rsid w:val="005F025C"/>
    <w:rsid w:val="005F0A8E"/>
    <w:rsid w:val="005F0EC3"/>
    <w:rsid w:val="005F11AD"/>
    <w:rsid w:val="005F12C4"/>
    <w:rsid w:val="005F15DF"/>
    <w:rsid w:val="005F3548"/>
    <w:rsid w:val="005F41F5"/>
    <w:rsid w:val="005F44F0"/>
    <w:rsid w:val="005F4D09"/>
    <w:rsid w:val="005F6356"/>
    <w:rsid w:val="005F680D"/>
    <w:rsid w:val="005F6F0E"/>
    <w:rsid w:val="005F7396"/>
    <w:rsid w:val="005F79D7"/>
    <w:rsid w:val="005F7DD0"/>
    <w:rsid w:val="005F7E7E"/>
    <w:rsid w:val="00600C4A"/>
    <w:rsid w:val="00601225"/>
    <w:rsid w:val="00603FFE"/>
    <w:rsid w:val="00605399"/>
    <w:rsid w:val="006058C9"/>
    <w:rsid w:val="00605FC3"/>
    <w:rsid w:val="00606CAE"/>
    <w:rsid w:val="00606CED"/>
    <w:rsid w:val="006070DF"/>
    <w:rsid w:val="00607A10"/>
    <w:rsid w:val="0061043F"/>
    <w:rsid w:val="00610A3D"/>
    <w:rsid w:val="00610C4D"/>
    <w:rsid w:val="00610E72"/>
    <w:rsid w:val="00611038"/>
    <w:rsid w:val="0061243A"/>
    <w:rsid w:val="00612C63"/>
    <w:rsid w:val="00613418"/>
    <w:rsid w:val="00613535"/>
    <w:rsid w:val="00613BEE"/>
    <w:rsid w:val="0061486B"/>
    <w:rsid w:val="00614C78"/>
    <w:rsid w:val="006151B5"/>
    <w:rsid w:val="00615631"/>
    <w:rsid w:val="00616324"/>
    <w:rsid w:val="00617993"/>
    <w:rsid w:val="00617F49"/>
    <w:rsid w:val="0062041E"/>
    <w:rsid w:val="0062182D"/>
    <w:rsid w:val="00622DD3"/>
    <w:rsid w:val="00623031"/>
    <w:rsid w:val="00623212"/>
    <w:rsid w:val="0062388D"/>
    <w:rsid w:val="00623E0D"/>
    <w:rsid w:val="006250F4"/>
    <w:rsid w:val="0062515C"/>
    <w:rsid w:val="00625730"/>
    <w:rsid w:val="0062590D"/>
    <w:rsid w:val="00626827"/>
    <w:rsid w:val="00626B5A"/>
    <w:rsid w:val="00627012"/>
    <w:rsid w:val="00627044"/>
    <w:rsid w:val="00627A6A"/>
    <w:rsid w:val="00627FAA"/>
    <w:rsid w:val="00630F04"/>
    <w:rsid w:val="00631D03"/>
    <w:rsid w:val="00632071"/>
    <w:rsid w:val="006325E5"/>
    <w:rsid w:val="0063305A"/>
    <w:rsid w:val="006338E9"/>
    <w:rsid w:val="00633A2F"/>
    <w:rsid w:val="00634FCE"/>
    <w:rsid w:val="00635C6A"/>
    <w:rsid w:val="00637529"/>
    <w:rsid w:val="006375DA"/>
    <w:rsid w:val="00637993"/>
    <w:rsid w:val="00637B74"/>
    <w:rsid w:val="00640274"/>
    <w:rsid w:val="00640D7D"/>
    <w:rsid w:val="006419B4"/>
    <w:rsid w:val="00641C41"/>
    <w:rsid w:val="006429C4"/>
    <w:rsid w:val="0064309D"/>
    <w:rsid w:val="0064524F"/>
    <w:rsid w:val="006463CF"/>
    <w:rsid w:val="00646C04"/>
    <w:rsid w:val="00646D7A"/>
    <w:rsid w:val="006470A9"/>
    <w:rsid w:val="0064762E"/>
    <w:rsid w:val="00647F9E"/>
    <w:rsid w:val="006503B1"/>
    <w:rsid w:val="006503C4"/>
    <w:rsid w:val="00650A08"/>
    <w:rsid w:val="00650EAC"/>
    <w:rsid w:val="0065112D"/>
    <w:rsid w:val="0065281C"/>
    <w:rsid w:val="00652B3C"/>
    <w:rsid w:val="0065471D"/>
    <w:rsid w:val="00657C75"/>
    <w:rsid w:val="00660B66"/>
    <w:rsid w:val="00660EB7"/>
    <w:rsid w:val="006614FF"/>
    <w:rsid w:val="00661EE7"/>
    <w:rsid w:val="00661F8A"/>
    <w:rsid w:val="00662EA2"/>
    <w:rsid w:val="00663456"/>
    <w:rsid w:val="006644AC"/>
    <w:rsid w:val="006644CB"/>
    <w:rsid w:val="00664A9A"/>
    <w:rsid w:val="006652E1"/>
    <w:rsid w:val="00665DEF"/>
    <w:rsid w:val="00667EB2"/>
    <w:rsid w:val="00667EE5"/>
    <w:rsid w:val="00667F47"/>
    <w:rsid w:val="00670AFD"/>
    <w:rsid w:val="00670B02"/>
    <w:rsid w:val="00671152"/>
    <w:rsid w:val="0067155D"/>
    <w:rsid w:val="00671699"/>
    <w:rsid w:val="00671E59"/>
    <w:rsid w:val="00672BA3"/>
    <w:rsid w:val="0067394F"/>
    <w:rsid w:val="00674E88"/>
    <w:rsid w:val="00676433"/>
    <w:rsid w:val="00676915"/>
    <w:rsid w:val="00676F22"/>
    <w:rsid w:val="00677C2F"/>
    <w:rsid w:val="006818FA"/>
    <w:rsid w:val="00682FE2"/>
    <w:rsid w:val="00683000"/>
    <w:rsid w:val="006834CE"/>
    <w:rsid w:val="006839B7"/>
    <w:rsid w:val="0068444B"/>
    <w:rsid w:val="00684AFE"/>
    <w:rsid w:val="00686211"/>
    <w:rsid w:val="0068660F"/>
    <w:rsid w:val="00690762"/>
    <w:rsid w:val="006911BB"/>
    <w:rsid w:val="00692E95"/>
    <w:rsid w:val="00693089"/>
    <w:rsid w:val="00693650"/>
    <w:rsid w:val="006942CC"/>
    <w:rsid w:val="006946B9"/>
    <w:rsid w:val="0069476A"/>
    <w:rsid w:val="00694C46"/>
    <w:rsid w:val="006961A2"/>
    <w:rsid w:val="006961D5"/>
    <w:rsid w:val="006A1209"/>
    <w:rsid w:val="006A169B"/>
    <w:rsid w:val="006A1C52"/>
    <w:rsid w:val="006A2E67"/>
    <w:rsid w:val="006A2E74"/>
    <w:rsid w:val="006A312E"/>
    <w:rsid w:val="006A333F"/>
    <w:rsid w:val="006A4227"/>
    <w:rsid w:val="006A5130"/>
    <w:rsid w:val="006A55B4"/>
    <w:rsid w:val="006A5D1F"/>
    <w:rsid w:val="006A7389"/>
    <w:rsid w:val="006A7671"/>
    <w:rsid w:val="006A7EC6"/>
    <w:rsid w:val="006B033D"/>
    <w:rsid w:val="006B1BA5"/>
    <w:rsid w:val="006B2CA3"/>
    <w:rsid w:val="006B3202"/>
    <w:rsid w:val="006B7783"/>
    <w:rsid w:val="006B783C"/>
    <w:rsid w:val="006B7C7F"/>
    <w:rsid w:val="006C0237"/>
    <w:rsid w:val="006C02E4"/>
    <w:rsid w:val="006C10A1"/>
    <w:rsid w:val="006C171A"/>
    <w:rsid w:val="006C260B"/>
    <w:rsid w:val="006C2995"/>
    <w:rsid w:val="006C29DA"/>
    <w:rsid w:val="006C36EE"/>
    <w:rsid w:val="006C4E98"/>
    <w:rsid w:val="006C5443"/>
    <w:rsid w:val="006C5489"/>
    <w:rsid w:val="006C57EF"/>
    <w:rsid w:val="006C6860"/>
    <w:rsid w:val="006C6A3F"/>
    <w:rsid w:val="006C758C"/>
    <w:rsid w:val="006C7683"/>
    <w:rsid w:val="006D07B5"/>
    <w:rsid w:val="006D0CFA"/>
    <w:rsid w:val="006D12E6"/>
    <w:rsid w:val="006D3236"/>
    <w:rsid w:val="006D46FD"/>
    <w:rsid w:val="006D5171"/>
    <w:rsid w:val="006D635F"/>
    <w:rsid w:val="006D79D6"/>
    <w:rsid w:val="006E1069"/>
    <w:rsid w:val="006E1837"/>
    <w:rsid w:val="006E1E3B"/>
    <w:rsid w:val="006E1E3D"/>
    <w:rsid w:val="006E301C"/>
    <w:rsid w:val="006E46F3"/>
    <w:rsid w:val="006E5ABA"/>
    <w:rsid w:val="006E60B7"/>
    <w:rsid w:val="006E6A1D"/>
    <w:rsid w:val="006F06A8"/>
    <w:rsid w:val="006F07F1"/>
    <w:rsid w:val="006F22B5"/>
    <w:rsid w:val="006F27D3"/>
    <w:rsid w:val="006F43A7"/>
    <w:rsid w:val="006F4A23"/>
    <w:rsid w:val="006F4CDF"/>
    <w:rsid w:val="006F4CE0"/>
    <w:rsid w:val="006F4FD3"/>
    <w:rsid w:val="006F64C2"/>
    <w:rsid w:val="006F6DC5"/>
    <w:rsid w:val="00700626"/>
    <w:rsid w:val="00700A62"/>
    <w:rsid w:val="007021F6"/>
    <w:rsid w:val="00703457"/>
    <w:rsid w:val="00703495"/>
    <w:rsid w:val="00703DCF"/>
    <w:rsid w:val="007052F3"/>
    <w:rsid w:val="00706236"/>
    <w:rsid w:val="00706335"/>
    <w:rsid w:val="00706973"/>
    <w:rsid w:val="007069B5"/>
    <w:rsid w:val="007108F3"/>
    <w:rsid w:val="00711C5A"/>
    <w:rsid w:val="007120C5"/>
    <w:rsid w:val="00713401"/>
    <w:rsid w:val="00713470"/>
    <w:rsid w:val="00713FD1"/>
    <w:rsid w:val="00716384"/>
    <w:rsid w:val="00720DC6"/>
    <w:rsid w:val="00721616"/>
    <w:rsid w:val="007219E3"/>
    <w:rsid w:val="0072249A"/>
    <w:rsid w:val="00722B95"/>
    <w:rsid w:val="00722FE2"/>
    <w:rsid w:val="0072326C"/>
    <w:rsid w:val="00723A3E"/>
    <w:rsid w:val="00723C14"/>
    <w:rsid w:val="007240AE"/>
    <w:rsid w:val="00724195"/>
    <w:rsid w:val="00724380"/>
    <w:rsid w:val="00725B78"/>
    <w:rsid w:val="00730B2D"/>
    <w:rsid w:val="00730CA2"/>
    <w:rsid w:val="0073113A"/>
    <w:rsid w:val="007317BD"/>
    <w:rsid w:val="00731FC5"/>
    <w:rsid w:val="00732860"/>
    <w:rsid w:val="00732BA0"/>
    <w:rsid w:val="007331EE"/>
    <w:rsid w:val="007346BC"/>
    <w:rsid w:val="00735412"/>
    <w:rsid w:val="00736B75"/>
    <w:rsid w:val="00737D22"/>
    <w:rsid w:val="00740CC7"/>
    <w:rsid w:val="00740D4E"/>
    <w:rsid w:val="00742B7F"/>
    <w:rsid w:val="0074312E"/>
    <w:rsid w:val="00743834"/>
    <w:rsid w:val="0074392B"/>
    <w:rsid w:val="00743C62"/>
    <w:rsid w:val="0074475F"/>
    <w:rsid w:val="00744FC6"/>
    <w:rsid w:val="007453B9"/>
    <w:rsid w:val="00745443"/>
    <w:rsid w:val="00745E58"/>
    <w:rsid w:val="0074706C"/>
    <w:rsid w:val="007473FF"/>
    <w:rsid w:val="00750243"/>
    <w:rsid w:val="00750F9B"/>
    <w:rsid w:val="0075171D"/>
    <w:rsid w:val="00753D16"/>
    <w:rsid w:val="00754E0B"/>
    <w:rsid w:val="00755FA2"/>
    <w:rsid w:val="007563B2"/>
    <w:rsid w:val="00757836"/>
    <w:rsid w:val="00761B70"/>
    <w:rsid w:val="00762EAB"/>
    <w:rsid w:val="007632F3"/>
    <w:rsid w:val="00763534"/>
    <w:rsid w:val="007655F1"/>
    <w:rsid w:val="00765A5B"/>
    <w:rsid w:val="00767895"/>
    <w:rsid w:val="00770033"/>
    <w:rsid w:val="007715D5"/>
    <w:rsid w:val="007719DF"/>
    <w:rsid w:val="00771B70"/>
    <w:rsid w:val="00771E48"/>
    <w:rsid w:val="0077259F"/>
    <w:rsid w:val="00773351"/>
    <w:rsid w:val="00773DB4"/>
    <w:rsid w:val="0077412C"/>
    <w:rsid w:val="00774B20"/>
    <w:rsid w:val="007755B3"/>
    <w:rsid w:val="00775C3C"/>
    <w:rsid w:val="00775D7B"/>
    <w:rsid w:val="0077623A"/>
    <w:rsid w:val="00776AA0"/>
    <w:rsid w:val="00776C8F"/>
    <w:rsid w:val="00777815"/>
    <w:rsid w:val="0078156E"/>
    <w:rsid w:val="0078201A"/>
    <w:rsid w:val="00782138"/>
    <w:rsid w:val="0078242F"/>
    <w:rsid w:val="00783857"/>
    <w:rsid w:val="00784F8D"/>
    <w:rsid w:val="007850BA"/>
    <w:rsid w:val="007877BB"/>
    <w:rsid w:val="00791282"/>
    <w:rsid w:val="00792381"/>
    <w:rsid w:val="00792D30"/>
    <w:rsid w:val="00793609"/>
    <w:rsid w:val="007938BB"/>
    <w:rsid w:val="00793998"/>
    <w:rsid w:val="00793F4D"/>
    <w:rsid w:val="00795F58"/>
    <w:rsid w:val="00796499"/>
    <w:rsid w:val="007968A3"/>
    <w:rsid w:val="00797B63"/>
    <w:rsid w:val="007A18C6"/>
    <w:rsid w:val="007A1ACB"/>
    <w:rsid w:val="007A26D2"/>
    <w:rsid w:val="007A41E0"/>
    <w:rsid w:val="007A4294"/>
    <w:rsid w:val="007A4C89"/>
    <w:rsid w:val="007A5BF8"/>
    <w:rsid w:val="007A603B"/>
    <w:rsid w:val="007A6160"/>
    <w:rsid w:val="007A6206"/>
    <w:rsid w:val="007A6BDE"/>
    <w:rsid w:val="007A6D9F"/>
    <w:rsid w:val="007A765C"/>
    <w:rsid w:val="007A7C1E"/>
    <w:rsid w:val="007B0328"/>
    <w:rsid w:val="007B0D11"/>
    <w:rsid w:val="007B10C2"/>
    <w:rsid w:val="007B22C6"/>
    <w:rsid w:val="007B3640"/>
    <w:rsid w:val="007B4343"/>
    <w:rsid w:val="007B44B4"/>
    <w:rsid w:val="007B576F"/>
    <w:rsid w:val="007B78D8"/>
    <w:rsid w:val="007B7927"/>
    <w:rsid w:val="007C039E"/>
    <w:rsid w:val="007C0B96"/>
    <w:rsid w:val="007C1D87"/>
    <w:rsid w:val="007C25CD"/>
    <w:rsid w:val="007C2DA6"/>
    <w:rsid w:val="007C351D"/>
    <w:rsid w:val="007C3530"/>
    <w:rsid w:val="007C3702"/>
    <w:rsid w:val="007C474E"/>
    <w:rsid w:val="007C47D6"/>
    <w:rsid w:val="007C58E4"/>
    <w:rsid w:val="007C741F"/>
    <w:rsid w:val="007C7695"/>
    <w:rsid w:val="007C7A42"/>
    <w:rsid w:val="007D012E"/>
    <w:rsid w:val="007D34A3"/>
    <w:rsid w:val="007D383F"/>
    <w:rsid w:val="007D4097"/>
    <w:rsid w:val="007D44CD"/>
    <w:rsid w:val="007D4533"/>
    <w:rsid w:val="007D4A08"/>
    <w:rsid w:val="007D4E29"/>
    <w:rsid w:val="007D4EB6"/>
    <w:rsid w:val="007D551B"/>
    <w:rsid w:val="007D5652"/>
    <w:rsid w:val="007D5964"/>
    <w:rsid w:val="007D5E45"/>
    <w:rsid w:val="007D6A74"/>
    <w:rsid w:val="007D705B"/>
    <w:rsid w:val="007E00CD"/>
    <w:rsid w:val="007E12CD"/>
    <w:rsid w:val="007E5FB3"/>
    <w:rsid w:val="007E6067"/>
    <w:rsid w:val="007E6C57"/>
    <w:rsid w:val="007E70CD"/>
    <w:rsid w:val="007E78E3"/>
    <w:rsid w:val="007E7BED"/>
    <w:rsid w:val="007E7FCD"/>
    <w:rsid w:val="007F1CC0"/>
    <w:rsid w:val="007F3687"/>
    <w:rsid w:val="007F37D8"/>
    <w:rsid w:val="007F39B6"/>
    <w:rsid w:val="007F43C1"/>
    <w:rsid w:val="007F4C56"/>
    <w:rsid w:val="007F4D38"/>
    <w:rsid w:val="007F58A9"/>
    <w:rsid w:val="007F594F"/>
    <w:rsid w:val="007F5C36"/>
    <w:rsid w:val="007F60A6"/>
    <w:rsid w:val="007F60CD"/>
    <w:rsid w:val="007F6AD6"/>
    <w:rsid w:val="007F702D"/>
    <w:rsid w:val="007F7B79"/>
    <w:rsid w:val="007F7D93"/>
    <w:rsid w:val="00800991"/>
    <w:rsid w:val="00801CD9"/>
    <w:rsid w:val="00802AD7"/>
    <w:rsid w:val="00803914"/>
    <w:rsid w:val="008044B5"/>
    <w:rsid w:val="0080473D"/>
    <w:rsid w:val="00804C6C"/>
    <w:rsid w:val="008056EC"/>
    <w:rsid w:val="008061C6"/>
    <w:rsid w:val="00806B34"/>
    <w:rsid w:val="00806F1C"/>
    <w:rsid w:val="00811EB7"/>
    <w:rsid w:val="00812F54"/>
    <w:rsid w:val="00813ECA"/>
    <w:rsid w:val="00813EFA"/>
    <w:rsid w:val="008144B3"/>
    <w:rsid w:val="008148E7"/>
    <w:rsid w:val="00814C44"/>
    <w:rsid w:val="00814CEB"/>
    <w:rsid w:val="00814E9F"/>
    <w:rsid w:val="008151B2"/>
    <w:rsid w:val="008171FB"/>
    <w:rsid w:val="00817E2D"/>
    <w:rsid w:val="008201BF"/>
    <w:rsid w:val="008206D6"/>
    <w:rsid w:val="00820967"/>
    <w:rsid w:val="00820C01"/>
    <w:rsid w:val="008241F0"/>
    <w:rsid w:val="00826735"/>
    <w:rsid w:val="00826865"/>
    <w:rsid w:val="008305E1"/>
    <w:rsid w:val="0083101E"/>
    <w:rsid w:val="0083224A"/>
    <w:rsid w:val="008327A2"/>
    <w:rsid w:val="00832D28"/>
    <w:rsid w:val="00832E47"/>
    <w:rsid w:val="00833035"/>
    <w:rsid w:val="00833A2F"/>
    <w:rsid w:val="00834130"/>
    <w:rsid w:val="00835DE4"/>
    <w:rsid w:val="0083601A"/>
    <w:rsid w:val="008374BE"/>
    <w:rsid w:val="008379EC"/>
    <w:rsid w:val="00837C90"/>
    <w:rsid w:val="008400BE"/>
    <w:rsid w:val="0084109B"/>
    <w:rsid w:val="00841791"/>
    <w:rsid w:val="008419FD"/>
    <w:rsid w:val="0084349E"/>
    <w:rsid w:val="00846294"/>
    <w:rsid w:val="0084692E"/>
    <w:rsid w:val="008475BD"/>
    <w:rsid w:val="00847BDD"/>
    <w:rsid w:val="0085100D"/>
    <w:rsid w:val="008514C1"/>
    <w:rsid w:val="0085282C"/>
    <w:rsid w:val="00852E70"/>
    <w:rsid w:val="00853CE4"/>
    <w:rsid w:val="00853D25"/>
    <w:rsid w:val="00855B39"/>
    <w:rsid w:val="00856502"/>
    <w:rsid w:val="00856F64"/>
    <w:rsid w:val="00860D30"/>
    <w:rsid w:val="00860EC8"/>
    <w:rsid w:val="008610C1"/>
    <w:rsid w:val="008610DD"/>
    <w:rsid w:val="00861CBC"/>
    <w:rsid w:val="00863428"/>
    <w:rsid w:val="0086469F"/>
    <w:rsid w:val="008649A6"/>
    <w:rsid w:val="00865011"/>
    <w:rsid w:val="00865455"/>
    <w:rsid w:val="0086553A"/>
    <w:rsid w:val="00865EC8"/>
    <w:rsid w:val="00865F42"/>
    <w:rsid w:val="00866018"/>
    <w:rsid w:val="008667B0"/>
    <w:rsid w:val="008668A1"/>
    <w:rsid w:val="008701D4"/>
    <w:rsid w:val="008705B5"/>
    <w:rsid w:val="00870731"/>
    <w:rsid w:val="008712C5"/>
    <w:rsid w:val="008712CD"/>
    <w:rsid w:val="0087165B"/>
    <w:rsid w:val="00871F0F"/>
    <w:rsid w:val="0087248E"/>
    <w:rsid w:val="008727CE"/>
    <w:rsid w:val="00872C09"/>
    <w:rsid w:val="00875661"/>
    <w:rsid w:val="00875A14"/>
    <w:rsid w:val="00875A49"/>
    <w:rsid w:val="00875C19"/>
    <w:rsid w:val="00875F42"/>
    <w:rsid w:val="008762EC"/>
    <w:rsid w:val="00877E73"/>
    <w:rsid w:val="00880167"/>
    <w:rsid w:val="00880E29"/>
    <w:rsid w:val="00881508"/>
    <w:rsid w:val="00881A48"/>
    <w:rsid w:val="00881A68"/>
    <w:rsid w:val="008826A0"/>
    <w:rsid w:val="00882D6F"/>
    <w:rsid w:val="00883295"/>
    <w:rsid w:val="00883414"/>
    <w:rsid w:val="00883CED"/>
    <w:rsid w:val="008841E5"/>
    <w:rsid w:val="00884306"/>
    <w:rsid w:val="008847D4"/>
    <w:rsid w:val="008848B0"/>
    <w:rsid w:val="00884CED"/>
    <w:rsid w:val="00886042"/>
    <w:rsid w:val="00886B4F"/>
    <w:rsid w:val="00887EC3"/>
    <w:rsid w:val="00887EF8"/>
    <w:rsid w:val="008906A6"/>
    <w:rsid w:val="008912BD"/>
    <w:rsid w:val="00891E89"/>
    <w:rsid w:val="008928CB"/>
    <w:rsid w:val="00892E03"/>
    <w:rsid w:val="0089396E"/>
    <w:rsid w:val="00893C12"/>
    <w:rsid w:val="0089407D"/>
    <w:rsid w:val="0089427E"/>
    <w:rsid w:val="00894E0E"/>
    <w:rsid w:val="0089526D"/>
    <w:rsid w:val="008953E9"/>
    <w:rsid w:val="00895BDB"/>
    <w:rsid w:val="008966C6"/>
    <w:rsid w:val="00896A42"/>
    <w:rsid w:val="00897148"/>
    <w:rsid w:val="008975ED"/>
    <w:rsid w:val="008A0CD1"/>
    <w:rsid w:val="008A10C2"/>
    <w:rsid w:val="008A141E"/>
    <w:rsid w:val="008A1901"/>
    <w:rsid w:val="008A1BA8"/>
    <w:rsid w:val="008A224A"/>
    <w:rsid w:val="008A2902"/>
    <w:rsid w:val="008A34BF"/>
    <w:rsid w:val="008A4071"/>
    <w:rsid w:val="008A452E"/>
    <w:rsid w:val="008A4658"/>
    <w:rsid w:val="008A545C"/>
    <w:rsid w:val="008A55C4"/>
    <w:rsid w:val="008A6EA5"/>
    <w:rsid w:val="008A71E8"/>
    <w:rsid w:val="008A7E69"/>
    <w:rsid w:val="008B1E49"/>
    <w:rsid w:val="008B2681"/>
    <w:rsid w:val="008B27E6"/>
    <w:rsid w:val="008B2AE3"/>
    <w:rsid w:val="008B2B83"/>
    <w:rsid w:val="008B30ED"/>
    <w:rsid w:val="008B31DC"/>
    <w:rsid w:val="008B367B"/>
    <w:rsid w:val="008B4DBC"/>
    <w:rsid w:val="008B5013"/>
    <w:rsid w:val="008B67ED"/>
    <w:rsid w:val="008B69AC"/>
    <w:rsid w:val="008B7171"/>
    <w:rsid w:val="008C0B83"/>
    <w:rsid w:val="008C1F47"/>
    <w:rsid w:val="008C433E"/>
    <w:rsid w:val="008C4C0F"/>
    <w:rsid w:val="008C74A4"/>
    <w:rsid w:val="008C7926"/>
    <w:rsid w:val="008C797A"/>
    <w:rsid w:val="008C7E59"/>
    <w:rsid w:val="008D0D72"/>
    <w:rsid w:val="008D1145"/>
    <w:rsid w:val="008D1923"/>
    <w:rsid w:val="008D1A4E"/>
    <w:rsid w:val="008D2315"/>
    <w:rsid w:val="008D29C4"/>
    <w:rsid w:val="008D2A48"/>
    <w:rsid w:val="008D34C5"/>
    <w:rsid w:val="008D3A37"/>
    <w:rsid w:val="008D4603"/>
    <w:rsid w:val="008D4D23"/>
    <w:rsid w:val="008D5C3E"/>
    <w:rsid w:val="008D5C89"/>
    <w:rsid w:val="008D6347"/>
    <w:rsid w:val="008D70A9"/>
    <w:rsid w:val="008D7427"/>
    <w:rsid w:val="008E12DB"/>
    <w:rsid w:val="008E155F"/>
    <w:rsid w:val="008E15C0"/>
    <w:rsid w:val="008E21BA"/>
    <w:rsid w:val="008E252F"/>
    <w:rsid w:val="008E2731"/>
    <w:rsid w:val="008E2FA5"/>
    <w:rsid w:val="008E3481"/>
    <w:rsid w:val="008E3616"/>
    <w:rsid w:val="008E366D"/>
    <w:rsid w:val="008E4226"/>
    <w:rsid w:val="008E5AD9"/>
    <w:rsid w:val="008E6A3C"/>
    <w:rsid w:val="008E6DC7"/>
    <w:rsid w:val="008E716D"/>
    <w:rsid w:val="008F02FE"/>
    <w:rsid w:val="008F06D7"/>
    <w:rsid w:val="008F11B8"/>
    <w:rsid w:val="008F20A9"/>
    <w:rsid w:val="008F438D"/>
    <w:rsid w:val="008F4767"/>
    <w:rsid w:val="008F4989"/>
    <w:rsid w:val="008F5549"/>
    <w:rsid w:val="008F6387"/>
    <w:rsid w:val="008F6855"/>
    <w:rsid w:val="008F7964"/>
    <w:rsid w:val="008F7E84"/>
    <w:rsid w:val="009000BB"/>
    <w:rsid w:val="0090291A"/>
    <w:rsid w:val="009029E7"/>
    <w:rsid w:val="00904195"/>
    <w:rsid w:val="00904C75"/>
    <w:rsid w:val="009116C2"/>
    <w:rsid w:val="009129E2"/>
    <w:rsid w:val="00914463"/>
    <w:rsid w:val="009144A7"/>
    <w:rsid w:val="00914E7C"/>
    <w:rsid w:val="0091501D"/>
    <w:rsid w:val="0091512D"/>
    <w:rsid w:val="00915336"/>
    <w:rsid w:val="009155D5"/>
    <w:rsid w:val="00915FF2"/>
    <w:rsid w:val="00916EF7"/>
    <w:rsid w:val="0092015E"/>
    <w:rsid w:val="009208E1"/>
    <w:rsid w:val="009215C3"/>
    <w:rsid w:val="00924C7F"/>
    <w:rsid w:val="00925330"/>
    <w:rsid w:val="00926FBB"/>
    <w:rsid w:val="009273ED"/>
    <w:rsid w:val="0093000D"/>
    <w:rsid w:val="00930315"/>
    <w:rsid w:val="00930404"/>
    <w:rsid w:val="009304AF"/>
    <w:rsid w:val="0093095D"/>
    <w:rsid w:val="00932FCF"/>
    <w:rsid w:val="0093413A"/>
    <w:rsid w:val="00934179"/>
    <w:rsid w:val="0093436E"/>
    <w:rsid w:val="009343F8"/>
    <w:rsid w:val="00934805"/>
    <w:rsid w:val="00935AAD"/>
    <w:rsid w:val="00935BBF"/>
    <w:rsid w:val="00936F96"/>
    <w:rsid w:val="009370FD"/>
    <w:rsid w:val="00937211"/>
    <w:rsid w:val="00941655"/>
    <w:rsid w:val="00942AC9"/>
    <w:rsid w:val="00942DEB"/>
    <w:rsid w:val="00945374"/>
    <w:rsid w:val="00945964"/>
    <w:rsid w:val="00945A13"/>
    <w:rsid w:val="009473AE"/>
    <w:rsid w:val="0094798D"/>
    <w:rsid w:val="00947B5D"/>
    <w:rsid w:val="00950643"/>
    <w:rsid w:val="00950790"/>
    <w:rsid w:val="00951EC5"/>
    <w:rsid w:val="009522D9"/>
    <w:rsid w:val="00952B2D"/>
    <w:rsid w:val="00953FC2"/>
    <w:rsid w:val="0095414C"/>
    <w:rsid w:val="0095456A"/>
    <w:rsid w:val="009548C8"/>
    <w:rsid w:val="00955C24"/>
    <w:rsid w:val="00955E4C"/>
    <w:rsid w:val="00957ABC"/>
    <w:rsid w:val="009615DB"/>
    <w:rsid w:val="00962110"/>
    <w:rsid w:val="00963F7C"/>
    <w:rsid w:val="009657CB"/>
    <w:rsid w:val="009664D6"/>
    <w:rsid w:val="009703A8"/>
    <w:rsid w:val="00971A00"/>
    <w:rsid w:val="00971A56"/>
    <w:rsid w:val="00971CE2"/>
    <w:rsid w:val="009728FF"/>
    <w:rsid w:val="00974029"/>
    <w:rsid w:val="00974A1B"/>
    <w:rsid w:val="00974FBB"/>
    <w:rsid w:val="009752D8"/>
    <w:rsid w:val="0097567D"/>
    <w:rsid w:val="00975F98"/>
    <w:rsid w:val="00976C35"/>
    <w:rsid w:val="00980F1E"/>
    <w:rsid w:val="009811CC"/>
    <w:rsid w:val="00981D5C"/>
    <w:rsid w:val="00982D96"/>
    <w:rsid w:val="0098354C"/>
    <w:rsid w:val="009844F2"/>
    <w:rsid w:val="00984D32"/>
    <w:rsid w:val="0098528C"/>
    <w:rsid w:val="009860E0"/>
    <w:rsid w:val="00986A5E"/>
    <w:rsid w:val="00986E18"/>
    <w:rsid w:val="0098781D"/>
    <w:rsid w:val="00987FF1"/>
    <w:rsid w:val="00991CE9"/>
    <w:rsid w:val="00991E81"/>
    <w:rsid w:val="00992960"/>
    <w:rsid w:val="00992E8F"/>
    <w:rsid w:val="00995150"/>
    <w:rsid w:val="00995779"/>
    <w:rsid w:val="00995BA3"/>
    <w:rsid w:val="00996047"/>
    <w:rsid w:val="00996C40"/>
    <w:rsid w:val="00996E99"/>
    <w:rsid w:val="00997967"/>
    <w:rsid w:val="00997B30"/>
    <w:rsid w:val="009A0110"/>
    <w:rsid w:val="009A0258"/>
    <w:rsid w:val="009A02E3"/>
    <w:rsid w:val="009A2204"/>
    <w:rsid w:val="009A30E5"/>
    <w:rsid w:val="009A326B"/>
    <w:rsid w:val="009A4AEB"/>
    <w:rsid w:val="009A53FF"/>
    <w:rsid w:val="009A58CA"/>
    <w:rsid w:val="009A5F6C"/>
    <w:rsid w:val="009A6379"/>
    <w:rsid w:val="009A6E6B"/>
    <w:rsid w:val="009A75C9"/>
    <w:rsid w:val="009B017C"/>
    <w:rsid w:val="009B0281"/>
    <w:rsid w:val="009B3C9B"/>
    <w:rsid w:val="009B42A4"/>
    <w:rsid w:val="009B4522"/>
    <w:rsid w:val="009B4B96"/>
    <w:rsid w:val="009B4E01"/>
    <w:rsid w:val="009B58C1"/>
    <w:rsid w:val="009B5C8D"/>
    <w:rsid w:val="009B733D"/>
    <w:rsid w:val="009B7861"/>
    <w:rsid w:val="009B7FA6"/>
    <w:rsid w:val="009C1160"/>
    <w:rsid w:val="009C176A"/>
    <w:rsid w:val="009C1B24"/>
    <w:rsid w:val="009C456C"/>
    <w:rsid w:val="009C6654"/>
    <w:rsid w:val="009C73E1"/>
    <w:rsid w:val="009C7EDC"/>
    <w:rsid w:val="009D1F97"/>
    <w:rsid w:val="009D2CA1"/>
    <w:rsid w:val="009D34B9"/>
    <w:rsid w:val="009D4469"/>
    <w:rsid w:val="009D4C0A"/>
    <w:rsid w:val="009D6705"/>
    <w:rsid w:val="009D7B2C"/>
    <w:rsid w:val="009E2978"/>
    <w:rsid w:val="009E2A29"/>
    <w:rsid w:val="009E2B7F"/>
    <w:rsid w:val="009E2E6D"/>
    <w:rsid w:val="009E3521"/>
    <w:rsid w:val="009E400B"/>
    <w:rsid w:val="009E41BD"/>
    <w:rsid w:val="009E5945"/>
    <w:rsid w:val="009E5AB1"/>
    <w:rsid w:val="009E627B"/>
    <w:rsid w:val="009E6782"/>
    <w:rsid w:val="009E6BDB"/>
    <w:rsid w:val="009E7BB7"/>
    <w:rsid w:val="009E7C3C"/>
    <w:rsid w:val="009F0BE0"/>
    <w:rsid w:val="009F1041"/>
    <w:rsid w:val="009F20A0"/>
    <w:rsid w:val="009F2AF7"/>
    <w:rsid w:val="009F425E"/>
    <w:rsid w:val="009F4287"/>
    <w:rsid w:val="009F4637"/>
    <w:rsid w:val="009F6012"/>
    <w:rsid w:val="009F6DC3"/>
    <w:rsid w:val="009F6FEB"/>
    <w:rsid w:val="00A001DD"/>
    <w:rsid w:val="00A0079B"/>
    <w:rsid w:val="00A02AF2"/>
    <w:rsid w:val="00A02E6A"/>
    <w:rsid w:val="00A03618"/>
    <w:rsid w:val="00A0388F"/>
    <w:rsid w:val="00A03E7C"/>
    <w:rsid w:val="00A04FFA"/>
    <w:rsid w:val="00A0538D"/>
    <w:rsid w:val="00A05D58"/>
    <w:rsid w:val="00A06613"/>
    <w:rsid w:val="00A07092"/>
    <w:rsid w:val="00A07505"/>
    <w:rsid w:val="00A0774F"/>
    <w:rsid w:val="00A11015"/>
    <w:rsid w:val="00A11DD0"/>
    <w:rsid w:val="00A129E2"/>
    <w:rsid w:val="00A14229"/>
    <w:rsid w:val="00A14293"/>
    <w:rsid w:val="00A14968"/>
    <w:rsid w:val="00A14A87"/>
    <w:rsid w:val="00A15383"/>
    <w:rsid w:val="00A16102"/>
    <w:rsid w:val="00A16960"/>
    <w:rsid w:val="00A1734A"/>
    <w:rsid w:val="00A1736E"/>
    <w:rsid w:val="00A20604"/>
    <w:rsid w:val="00A207E0"/>
    <w:rsid w:val="00A22F14"/>
    <w:rsid w:val="00A230E7"/>
    <w:rsid w:val="00A23A07"/>
    <w:rsid w:val="00A247B1"/>
    <w:rsid w:val="00A24A0A"/>
    <w:rsid w:val="00A25F2A"/>
    <w:rsid w:val="00A2675B"/>
    <w:rsid w:val="00A2778C"/>
    <w:rsid w:val="00A27E86"/>
    <w:rsid w:val="00A305B4"/>
    <w:rsid w:val="00A32F4A"/>
    <w:rsid w:val="00A331F6"/>
    <w:rsid w:val="00A33925"/>
    <w:rsid w:val="00A33ACB"/>
    <w:rsid w:val="00A3497F"/>
    <w:rsid w:val="00A34AE2"/>
    <w:rsid w:val="00A3543B"/>
    <w:rsid w:val="00A35849"/>
    <w:rsid w:val="00A369CA"/>
    <w:rsid w:val="00A40824"/>
    <w:rsid w:val="00A40F73"/>
    <w:rsid w:val="00A418A6"/>
    <w:rsid w:val="00A42994"/>
    <w:rsid w:val="00A43F42"/>
    <w:rsid w:val="00A44D15"/>
    <w:rsid w:val="00A45493"/>
    <w:rsid w:val="00A45573"/>
    <w:rsid w:val="00A45A82"/>
    <w:rsid w:val="00A45E1C"/>
    <w:rsid w:val="00A45EB2"/>
    <w:rsid w:val="00A46E18"/>
    <w:rsid w:val="00A47C70"/>
    <w:rsid w:val="00A47D0B"/>
    <w:rsid w:val="00A52088"/>
    <w:rsid w:val="00A529A7"/>
    <w:rsid w:val="00A52B51"/>
    <w:rsid w:val="00A52F26"/>
    <w:rsid w:val="00A53161"/>
    <w:rsid w:val="00A53A8F"/>
    <w:rsid w:val="00A54130"/>
    <w:rsid w:val="00A547E4"/>
    <w:rsid w:val="00A54C9C"/>
    <w:rsid w:val="00A55A94"/>
    <w:rsid w:val="00A55EEB"/>
    <w:rsid w:val="00A566A7"/>
    <w:rsid w:val="00A579F7"/>
    <w:rsid w:val="00A60047"/>
    <w:rsid w:val="00A606B9"/>
    <w:rsid w:val="00A60708"/>
    <w:rsid w:val="00A60984"/>
    <w:rsid w:val="00A6283C"/>
    <w:rsid w:val="00A63955"/>
    <w:rsid w:val="00A63BA7"/>
    <w:rsid w:val="00A642B2"/>
    <w:rsid w:val="00A64DCF"/>
    <w:rsid w:val="00A650C8"/>
    <w:rsid w:val="00A6550D"/>
    <w:rsid w:val="00A66156"/>
    <w:rsid w:val="00A665C4"/>
    <w:rsid w:val="00A67061"/>
    <w:rsid w:val="00A70828"/>
    <w:rsid w:val="00A70DD5"/>
    <w:rsid w:val="00A71598"/>
    <w:rsid w:val="00A71BFC"/>
    <w:rsid w:val="00A71E86"/>
    <w:rsid w:val="00A71FD5"/>
    <w:rsid w:val="00A7223E"/>
    <w:rsid w:val="00A72591"/>
    <w:rsid w:val="00A7265F"/>
    <w:rsid w:val="00A729C1"/>
    <w:rsid w:val="00A72E4B"/>
    <w:rsid w:val="00A74319"/>
    <w:rsid w:val="00A7431E"/>
    <w:rsid w:val="00A7453F"/>
    <w:rsid w:val="00A752F8"/>
    <w:rsid w:val="00A75529"/>
    <w:rsid w:val="00A76597"/>
    <w:rsid w:val="00A7698F"/>
    <w:rsid w:val="00A76DAF"/>
    <w:rsid w:val="00A77670"/>
    <w:rsid w:val="00A81264"/>
    <w:rsid w:val="00A81876"/>
    <w:rsid w:val="00A83206"/>
    <w:rsid w:val="00A83224"/>
    <w:rsid w:val="00A835BA"/>
    <w:rsid w:val="00A835F1"/>
    <w:rsid w:val="00A85393"/>
    <w:rsid w:val="00A855A7"/>
    <w:rsid w:val="00A85D82"/>
    <w:rsid w:val="00A86042"/>
    <w:rsid w:val="00A8654C"/>
    <w:rsid w:val="00A86557"/>
    <w:rsid w:val="00A86ED0"/>
    <w:rsid w:val="00A874C4"/>
    <w:rsid w:val="00A9023F"/>
    <w:rsid w:val="00A90471"/>
    <w:rsid w:val="00A912E9"/>
    <w:rsid w:val="00A91E57"/>
    <w:rsid w:val="00A925F8"/>
    <w:rsid w:val="00A95956"/>
    <w:rsid w:val="00A97525"/>
    <w:rsid w:val="00A97750"/>
    <w:rsid w:val="00A97A7B"/>
    <w:rsid w:val="00AA00BB"/>
    <w:rsid w:val="00AA027C"/>
    <w:rsid w:val="00AA03F9"/>
    <w:rsid w:val="00AA07AC"/>
    <w:rsid w:val="00AA0DE6"/>
    <w:rsid w:val="00AA1569"/>
    <w:rsid w:val="00AA1E73"/>
    <w:rsid w:val="00AA2C6E"/>
    <w:rsid w:val="00AA2F2C"/>
    <w:rsid w:val="00AA41C6"/>
    <w:rsid w:val="00AA466F"/>
    <w:rsid w:val="00AA519C"/>
    <w:rsid w:val="00AA51D5"/>
    <w:rsid w:val="00AA5983"/>
    <w:rsid w:val="00AA5A0F"/>
    <w:rsid w:val="00AA68BC"/>
    <w:rsid w:val="00AA75D8"/>
    <w:rsid w:val="00AA7C08"/>
    <w:rsid w:val="00AA7E96"/>
    <w:rsid w:val="00AB0405"/>
    <w:rsid w:val="00AB04F2"/>
    <w:rsid w:val="00AB061F"/>
    <w:rsid w:val="00AB25CB"/>
    <w:rsid w:val="00AB5BC9"/>
    <w:rsid w:val="00AB69E5"/>
    <w:rsid w:val="00AB6FBE"/>
    <w:rsid w:val="00AB71A4"/>
    <w:rsid w:val="00AB7AA5"/>
    <w:rsid w:val="00AC0B1E"/>
    <w:rsid w:val="00AC178E"/>
    <w:rsid w:val="00AC292E"/>
    <w:rsid w:val="00AC2B28"/>
    <w:rsid w:val="00AC2C02"/>
    <w:rsid w:val="00AC3D78"/>
    <w:rsid w:val="00AC3F11"/>
    <w:rsid w:val="00AC4104"/>
    <w:rsid w:val="00AC5492"/>
    <w:rsid w:val="00AC6EE6"/>
    <w:rsid w:val="00AC7B6D"/>
    <w:rsid w:val="00AD06AB"/>
    <w:rsid w:val="00AD0BD2"/>
    <w:rsid w:val="00AD1351"/>
    <w:rsid w:val="00AD1AF0"/>
    <w:rsid w:val="00AD2245"/>
    <w:rsid w:val="00AD23C3"/>
    <w:rsid w:val="00AD23D5"/>
    <w:rsid w:val="00AD2D71"/>
    <w:rsid w:val="00AD3144"/>
    <w:rsid w:val="00AD3C9A"/>
    <w:rsid w:val="00AD4C75"/>
    <w:rsid w:val="00AD4EAC"/>
    <w:rsid w:val="00AD524E"/>
    <w:rsid w:val="00AD5B0D"/>
    <w:rsid w:val="00AD6C64"/>
    <w:rsid w:val="00AD777E"/>
    <w:rsid w:val="00AD7CCA"/>
    <w:rsid w:val="00AE02C1"/>
    <w:rsid w:val="00AE059D"/>
    <w:rsid w:val="00AE0764"/>
    <w:rsid w:val="00AE0929"/>
    <w:rsid w:val="00AE0B9E"/>
    <w:rsid w:val="00AE1857"/>
    <w:rsid w:val="00AE19D2"/>
    <w:rsid w:val="00AE346D"/>
    <w:rsid w:val="00AE34D0"/>
    <w:rsid w:val="00AE39C9"/>
    <w:rsid w:val="00AE3A82"/>
    <w:rsid w:val="00AE3C6B"/>
    <w:rsid w:val="00AE674E"/>
    <w:rsid w:val="00AF1385"/>
    <w:rsid w:val="00AF1575"/>
    <w:rsid w:val="00AF3D59"/>
    <w:rsid w:val="00AF41D8"/>
    <w:rsid w:val="00AF45C8"/>
    <w:rsid w:val="00AF5E66"/>
    <w:rsid w:val="00AF653B"/>
    <w:rsid w:val="00AF6654"/>
    <w:rsid w:val="00AF77E7"/>
    <w:rsid w:val="00B00AE0"/>
    <w:rsid w:val="00B00CEC"/>
    <w:rsid w:val="00B0114B"/>
    <w:rsid w:val="00B01AB8"/>
    <w:rsid w:val="00B01AC9"/>
    <w:rsid w:val="00B01ADD"/>
    <w:rsid w:val="00B02DBA"/>
    <w:rsid w:val="00B02F53"/>
    <w:rsid w:val="00B0320A"/>
    <w:rsid w:val="00B03618"/>
    <w:rsid w:val="00B03F44"/>
    <w:rsid w:val="00B049BC"/>
    <w:rsid w:val="00B05EEC"/>
    <w:rsid w:val="00B05F8D"/>
    <w:rsid w:val="00B06C82"/>
    <w:rsid w:val="00B06D6B"/>
    <w:rsid w:val="00B0774D"/>
    <w:rsid w:val="00B10641"/>
    <w:rsid w:val="00B10809"/>
    <w:rsid w:val="00B111AC"/>
    <w:rsid w:val="00B11FAF"/>
    <w:rsid w:val="00B120D9"/>
    <w:rsid w:val="00B12467"/>
    <w:rsid w:val="00B1250E"/>
    <w:rsid w:val="00B12800"/>
    <w:rsid w:val="00B13626"/>
    <w:rsid w:val="00B13CEB"/>
    <w:rsid w:val="00B1441E"/>
    <w:rsid w:val="00B164C2"/>
    <w:rsid w:val="00B168FE"/>
    <w:rsid w:val="00B17075"/>
    <w:rsid w:val="00B1735A"/>
    <w:rsid w:val="00B175ED"/>
    <w:rsid w:val="00B20221"/>
    <w:rsid w:val="00B20E1E"/>
    <w:rsid w:val="00B226B0"/>
    <w:rsid w:val="00B2307C"/>
    <w:rsid w:val="00B23753"/>
    <w:rsid w:val="00B23BC6"/>
    <w:rsid w:val="00B24A70"/>
    <w:rsid w:val="00B256AC"/>
    <w:rsid w:val="00B2639F"/>
    <w:rsid w:val="00B26519"/>
    <w:rsid w:val="00B26A31"/>
    <w:rsid w:val="00B26B22"/>
    <w:rsid w:val="00B274C0"/>
    <w:rsid w:val="00B2792C"/>
    <w:rsid w:val="00B314D7"/>
    <w:rsid w:val="00B314FC"/>
    <w:rsid w:val="00B3207D"/>
    <w:rsid w:val="00B32D6F"/>
    <w:rsid w:val="00B3322A"/>
    <w:rsid w:val="00B33439"/>
    <w:rsid w:val="00B33497"/>
    <w:rsid w:val="00B34387"/>
    <w:rsid w:val="00B34813"/>
    <w:rsid w:val="00B354C9"/>
    <w:rsid w:val="00B358D1"/>
    <w:rsid w:val="00B37C5F"/>
    <w:rsid w:val="00B40548"/>
    <w:rsid w:val="00B406DB"/>
    <w:rsid w:val="00B40C33"/>
    <w:rsid w:val="00B41A8B"/>
    <w:rsid w:val="00B424EA"/>
    <w:rsid w:val="00B42638"/>
    <w:rsid w:val="00B4346F"/>
    <w:rsid w:val="00B438D9"/>
    <w:rsid w:val="00B45D75"/>
    <w:rsid w:val="00B45FF3"/>
    <w:rsid w:val="00B50EA5"/>
    <w:rsid w:val="00B515B3"/>
    <w:rsid w:val="00B52CAE"/>
    <w:rsid w:val="00B52D0A"/>
    <w:rsid w:val="00B530E0"/>
    <w:rsid w:val="00B53B8C"/>
    <w:rsid w:val="00B54518"/>
    <w:rsid w:val="00B54CFA"/>
    <w:rsid w:val="00B54E20"/>
    <w:rsid w:val="00B55639"/>
    <w:rsid w:val="00B56672"/>
    <w:rsid w:val="00B56A33"/>
    <w:rsid w:val="00B56F3D"/>
    <w:rsid w:val="00B57141"/>
    <w:rsid w:val="00B60078"/>
    <w:rsid w:val="00B60A3C"/>
    <w:rsid w:val="00B62C5B"/>
    <w:rsid w:val="00B634E6"/>
    <w:rsid w:val="00B64D76"/>
    <w:rsid w:val="00B6545B"/>
    <w:rsid w:val="00B65A9C"/>
    <w:rsid w:val="00B66C42"/>
    <w:rsid w:val="00B70214"/>
    <w:rsid w:val="00B7081D"/>
    <w:rsid w:val="00B71171"/>
    <w:rsid w:val="00B720FF"/>
    <w:rsid w:val="00B7446B"/>
    <w:rsid w:val="00B7456E"/>
    <w:rsid w:val="00B74592"/>
    <w:rsid w:val="00B74C7C"/>
    <w:rsid w:val="00B7522E"/>
    <w:rsid w:val="00B757D8"/>
    <w:rsid w:val="00B759A2"/>
    <w:rsid w:val="00B76CEE"/>
    <w:rsid w:val="00B76D7E"/>
    <w:rsid w:val="00B80115"/>
    <w:rsid w:val="00B80815"/>
    <w:rsid w:val="00B8095E"/>
    <w:rsid w:val="00B82A2C"/>
    <w:rsid w:val="00B83277"/>
    <w:rsid w:val="00B84891"/>
    <w:rsid w:val="00B870A5"/>
    <w:rsid w:val="00B87583"/>
    <w:rsid w:val="00B87918"/>
    <w:rsid w:val="00B87C15"/>
    <w:rsid w:val="00B87D02"/>
    <w:rsid w:val="00B902AB"/>
    <w:rsid w:val="00B90B28"/>
    <w:rsid w:val="00B9139F"/>
    <w:rsid w:val="00B915B6"/>
    <w:rsid w:val="00B92E4C"/>
    <w:rsid w:val="00B932CF"/>
    <w:rsid w:val="00B95B9F"/>
    <w:rsid w:val="00BA159E"/>
    <w:rsid w:val="00BA2F82"/>
    <w:rsid w:val="00BA368E"/>
    <w:rsid w:val="00BA508D"/>
    <w:rsid w:val="00BA53E0"/>
    <w:rsid w:val="00BA5A32"/>
    <w:rsid w:val="00BA5D26"/>
    <w:rsid w:val="00BA631A"/>
    <w:rsid w:val="00BA6447"/>
    <w:rsid w:val="00BA6AC4"/>
    <w:rsid w:val="00BA7A52"/>
    <w:rsid w:val="00BA7D2C"/>
    <w:rsid w:val="00BB14C9"/>
    <w:rsid w:val="00BB1C11"/>
    <w:rsid w:val="00BB27CF"/>
    <w:rsid w:val="00BB2A31"/>
    <w:rsid w:val="00BB30EA"/>
    <w:rsid w:val="00BB35FE"/>
    <w:rsid w:val="00BB4305"/>
    <w:rsid w:val="00BB46F4"/>
    <w:rsid w:val="00BB4A18"/>
    <w:rsid w:val="00BB7133"/>
    <w:rsid w:val="00BB7204"/>
    <w:rsid w:val="00BB78EC"/>
    <w:rsid w:val="00BC0D3B"/>
    <w:rsid w:val="00BC14EB"/>
    <w:rsid w:val="00BC18A3"/>
    <w:rsid w:val="00BC1A6E"/>
    <w:rsid w:val="00BC1AF0"/>
    <w:rsid w:val="00BC3BAA"/>
    <w:rsid w:val="00BC3EFE"/>
    <w:rsid w:val="00BC595D"/>
    <w:rsid w:val="00BC762E"/>
    <w:rsid w:val="00BC786B"/>
    <w:rsid w:val="00BD01EB"/>
    <w:rsid w:val="00BD0A99"/>
    <w:rsid w:val="00BD17A7"/>
    <w:rsid w:val="00BD18AB"/>
    <w:rsid w:val="00BD2A8F"/>
    <w:rsid w:val="00BD3300"/>
    <w:rsid w:val="00BD359D"/>
    <w:rsid w:val="00BD4680"/>
    <w:rsid w:val="00BD5D74"/>
    <w:rsid w:val="00BD6358"/>
    <w:rsid w:val="00BD6803"/>
    <w:rsid w:val="00BD6893"/>
    <w:rsid w:val="00BD6AD2"/>
    <w:rsid w:val="00BE041A"/>
    <w:rsid w:val="00BE0FF3"/>
    <w:rsid w:val="00BE2355"/>
    <w:rsid w:val="00BE3227"/>
    <w:rsid w:val="00BE4D85"/>
    <w:rsid w:val="00BF0648"/>
    <w:rsid w:val="00BF0715"/>
    <w:rsid w:val="00BF0798"/>
    <w:rsid w:val="00BF1B53"/>
    <w:rsid w:val="00BF2202"/>
    <w:rsid w:val="00BF2C97"/>
    <w:rsid w:val="00BF357D"/>
    <w:rsid w:val="00BF3FE5"/>
    <w:rsid w:val="00BF5984"/>
    <w:rsid w:val="00BF6466"/>
    <w:rsid w:val="00BF6577"/>
    <w:rsid w:val="00BF7D78"/>
    <w:rsid w:val="00C0029B"/>
    <w:rsid w:val="00C00F57"/>
    <w:rsid w:val="00C0171B"/>
    <w:rsid w:val="00C027CC"/>
    <w:rsid w:val="00C03B95"/>
    <w:rsid w:val="00C03F6C"/>
    <w:rsid w:val="00C04378"/>
    <w:rsid w:val="00C0444B"/>
    <w:rsid w:val="00C0518E"/>
    <w:rsid w:val="00C05807"/>
    <w:rsid w:val="00C06832"/>
    <w:rsid w:val="00C069C4"/>
    <w:rsid w:val="00C06BE8"/>
    <w:rsid w:val="00C06C0C"/>
    <w:rsid w:val="00C07232"/>
    <w:rsid w:val="00C07904"/>
    <w:rsid w:val="00C07CA9"/>
    <w:rsid w:val="00C100E0"/>
    <w:rsid w:val="00C10989"/>
    <w:rsid w:val="00C10FD3"/>
    <w:rsid w:val="00C110C8"/>
    <w:rsid w:val="00C1182F"/>
    <w:rsid w:val="00C1399A"/>
    <w:rsid w:val="00C13A5F"/>
    <w:rsid w:val="00C142F3"/>
    <w:rsid w:val="00C143B8"/>
    <w:rsid w:val="00C153FC"/>
    <w:rsid w:val="00C15DC1"/>
    <w:rsid w:val="00C161B3"/>
    <w:rsid w:val="00C165EC"/>
    <w:rsid w:val="00C167B6"/>
    <w:rsid w:val="00C16AA4"/>
    <w:rsid w:val="00C175F5"/>
    <w:rsid w:val="00C20950"/>
    <w:rsid w:val="00C20BED"/>
    <w:rsid w:val="00C20D74"/>
    <w:rsid w:val="00C21C7B"/>
    <w:rsid w:val="00C22D8D"/>
    <w:rsid w:val="00C23307"/>
    <w:rsid w:val="00C25CFE"/>
    <w:rsid w:val="00C26741"/>
    <w:rsid w:val="00C276EC"/>
    <w:rsid w:val="00C30534"/>
    <w:rsid w:val="00C30677"/>
    <w:rsid w:val="00C30805"/>
    <w:rsid w:val="00C3271A"/>
    <w:rsid w:val="00C33008"/>
    <w:rsid w:val="00C339EA"/>
    <w:rsid w:val="00C35FEF"/>
    <w:rsid w:val="00C3627B"/>
    <w:rsid w:val="00C36FF7"/>
    <w:rsid w:val="00C371DD"/>
    <w:rsid w:val="00C3775A"/>
    <w:rsid w:val="00C379FB"/>
    <w:rsid w:val="00C37E67"/>
    <w:rsid w:val="00C407F3"/>
    <w:rsid w:val="00C415CE"/>
    <w:rsid w:val="00C4202E"/>
    <w:rsid w:val="00C42DAE"/>
    <w:rsid w:val="00C45DA6"/>
    <w:rsid w:val="00C47161"/>
    <w:rsid w:val="00C471A2"/>
    <w:rsid w:val="00C50E5E"/>
    <w:rsid w:val="00C51024"/>
    <w:rsid w:val="00C51976"/>
    <w:rsid w:val="00C51A54"/>
    <w:rsid w:val="00C51E2E"/>
    <w:rsid w:val="00C520A0"/>
    <w:rsid w:val="00C521BD"/>
    <w:rsid w:val="00C52364"/>
    <w:rsid w:val="00C52B7D"/>
    <w:rsid w:val="00C53D8A"/>
    <w:rsid w:val="00C54844"/>
    <w:rsid w:val="00C548DD"/>
    <w:rsid w:val="00C54FE5"/>
    <w:rsid w:val="00C5558D"/>
    <w:rsid w:val="00C558B8"/>
    <w:rsid w:val="00C56573"/>
    <w:rsid w:val="00C565DD"/>
    <w:rsid w:val="00C5660C"/>
    <w:rsid w:val="00C56F02"/>
    <w:rsid w:val="00C57291"/>
    <w:rsid w:val="00C572BF"/>
    <w:rsid w:val="00C575F9"/>
    <w:rsid w:val="00C5786A"/>
    <w:rsid w:val="00C61B9A"/>
    <w:rsid w:val="00C62CCA"/>
    <w:rsid w:val="00C62FBF"/>
    <w:rsid w:val="00C63963"/>
    <w:rsid w:val="00C63FE2"/>
    <w:rsid w:val="00C64726"/>
    <w:rsid w:val="00C64F6F"/>
    <w:rsid w:val="00C654E6"/>
    <w:rsid w:val="00C6611B"/>
    <w:rsid w:val="00C66713"/>
    <w:rsid w:val="00C674CF"/>
    <w:rsid w:val="00C70E6A"/>
    <w:rsid w:val="00C71005"/>
    <w:rsid w:val="00C71B84"/>
    <w:rsid w:val="00C734C9"/>
    <w:rsid w:val="00C74078"/>
    <w:rsid w:val="00C746A6"/>
    <w:rsid w:val="00C746B7"/>
    <w:rsid w:val="00C74A7A"/>
    <w:rsid w:val="00C7527D"/>
    <w:rsid w:val="00C773B6"/>
    <w:rsid w:val="00C8004F"/>
    <w:rsid w:val="00C802FF"/>
    <w:rsid w:val="00C83224"/>
    <w:rsid w:val="00C841A3"/>
    <w:rsid w:val="00C84409"/>
    <w:rsid w:val="00C84974"/>
    <w:rsid w:val="00C8705D"/>
    <w:rsid w:val="00C87913"/>
    <w:rsid w:val="00C905E5"/>
    <w:rsid w:val="00C909D9"/>
    <w:rsid w:val="00C90A58"/>
    <w:rsid w:val="00C90B62"/>
    <w:rsid w:val="00C91A79"/>
    <w:rsid w:val="00C91C83"/>
    <w:rsid w:val="00C9247B"/>
    <w:rsid w:val="00C93316"/>
    <w:rsid w:val="00C93398"/>
    <w:rsid w:val="00C9372D"/>
    <w:rsid w:val="00C9406D"/>
    <w:rsid w:val="00C9410A"/>
    <w:rsid w:val="00C9433B"/>
    <w:rsid w:val="00C94A88"/>
    <w:rsid w:val="00C94A96"/>
    <w:rsid w:val="00C95BA4"/>
    <w:rsid w:val="00C961A3"/>
    <w:rsid w:val="00C97445"/>
    <w:rsid w:val="00C97CE2"/>
    <w:rsid w:val="00C97F2A"/>
    <w:rsid w:val="00CA0782"/>
    <w:rsid w:val="00CA0F6E"/>
    <w:rsid w:val="00CA1815"/>
    <w:rsid w:val="00CA1D2F"/>
    <w:rsid w:val="00CA2040"/>
    <w:rsid w:val="00CA24E3"/>
    <w:rsid w:val="00CA29CC"/>
    <w:rsid w:val="00CA2E61"/>
    <w:rsid w:val="00CA34F2"/>
    <w:rsid w:val="00CA35FA"/>
    <w:rsid w:val="00CA54D9"/>
    <w:rsid w:val="00CA59A5"/>
    <w:rsid w:val="00CA6F2E"/>
    <w:rsid w:val="00CA7C1F"/>
    <w:rsid w:val="00CB0BD7"/>
    <w:rsid w:val="00CB0D18"/>
    <w:rsid w:val="00CB2902"/>
    <w:rsid w:val="00CB2D36"/>
    <w:rsid w:val="00CB2EAD"/>
    <w:rsid w:val="00CB392F"/>
    <w:rsid w:val="00CB3F7F"/>
    <w:rsid w:val="00CB44E3"/>
    <w:rsid w:val="00CB64D3"/>
    <w:rsid w:val="00CB6695"/>
    <w:rsid w:val="00CB764B"/>
    <w:rsid w:val="00CC03B2"/>
    <w:rsid w:val="00CC04DB"/>
    <w:rsid w:val="00CC16E1"/>
    <w:rsid w:val="00CC25F4"/>
    <w:rsid w:val="00CC2664"/>
    <w:rsid w:val="00CC2888"/>
    <w:rsid w:val="00CC3465"/>
    <w:rsid w:val="00CC730C"/>
    <w:rsid w:val="00CC7371"/>
    <w:rsid w:val="00CC780C"/>
    <w:rsid w:val="00CD288D"/>
    <w:rsid w:val="00CD2BBB"/>
    <w:rsid w:val="00CD38E4"/>
    <w:rsid w:val="00CD3AFF"/>
    <w:rsid w:val="00CD3B4B"/>
    <w:rsid w:val="00CD4350"/>
    <w:rsid w:val="00CD43DF"/>
    <w:rsid w:val="00CD47C0"/>
    <w:rsid w:val="00CD6993"/>
    <w:rsid w:val="00CD69B5"/>
    <w:rsid w:val="00CD7640"/>
    <w:rsid w:val="00CE02F1"/>
    <w:rsid w:val="00CE0474"/>
    <w:rsid w:val="00CE11D4"/>
    <w:rsid w:val="00CE2A26"/>
    <w:rsid w:val="00CE2FDE"/>
    <w:rsid w:val="00CE4948"/>
    <w:rsid w:val="00CE53C2"/>
    <w:rsid w:val="00CE64A3"/>
    <w:rsid w:val="00CE64E7"/>
    <w:rsid w:val="00CE6BB8"/>
    <w:rsid w:val="00CE76C7"/>
    <w:rsid w:val="00CE7865"/>
    <w:rsid w:val="00CE7A91"/>
    <w:rsid w:val="00CE7B4D"/>
    <w:rsid w:val="00CE7D79"/>
    <w:rsid w:val="00CF0193"/>
    <w:rsid w:val="00CF1A84"/>
    <w:rsid w:val="00CF2683"/>
    <w:rsid w:val="00CF2AD9"/>
    <w:rsid w:val="00CF561F"/>
    <w:rsid w:val="00CF6490"/>
    <w:rsid w:val="00CF7556"/>
    <w:rsid w:val="00D008F4"/>
    <w:rsid w:val="00D00AE8"/>
    <w:rsid w:val="00D0125D"/>
    <w:rsid w:val="00D01B8F"/>
    <w:rsid w:val="00D01D74"/>
    <w:rsid w:val="00D0218B"/>
    <w:rsid w:val="00D02E90"/>
    <w:rsid w:val="00D03867"/>
    <w:rsid w:val="00D045AD"/>
    <w:rsid w:val="00D06B93"/>
    <w:rsid w:val="00D07329"/>
    <w:rsid w:val="00D1141C"/>
    <w:rsid w:val="00D12408"/>
    <w:rsid w:val="00D12502"/>
    <w:rsid w:val="00D128EF"/>
    <w:rsid w:val="00D14948"/>
    <w:rsid w:val="00D14C4D"/>
    <w:rsid w:val="00D1590F"/>
    <w:rsid w:val="00D159F5"/>
    <w:rsid w:val="00D163CC"/>
    <w:rsid w:val="00D164A7"/>
    <w:rsid w:val="00D16C5D"/>
    <w:rsid w:val="00D220A3"/>
    <w:rsid w:val="00D2219E"/>
    <w:rsid w:val="00D23268"/>
    <w:rsid w:val="00D239C0"/>
    <w:rsid w:val="00D2453E"/>
    <w:rsid w:val="00D2572B"/>
    <w:rsid w:val="00D25E20"/>
    <w:rsid w:val="00D25F68"/>
    <w:rsid w:val="00D27259"/>
    <w:rsid w:val="00D30ED1"/>
    <w:rsid w:val="00D31F85"/>
    <w:rsid w:val="00D31FEA"/>
    <w:rsid w:val="00D325A8"/>
    <w:rsid w:val="00D32988"/>
    <w:rsid w:val="00D32C67"/>
    <w:rsid w:val="00D3460E"/>
    <w:rsid w:val="00D356A8"/>
    <w:rsid w:val="00D35F77"/>
    <w:rsid w:val="00D37EE7"/>
    <w:rsid w:val="00D40481"/>
    <w:rsid w:val="00D408E4"/>
    <w:rsid w:val="00D41D69"/>
    <w:rsid w:val="00D41E8C"/>
    <w:rsid w:val="00D43270"/>
    <w:rsid w:val="00D43914"/>
    <w:rsid w:val="00D45815"/>
    <w:rsid w:val="00D501BE"/>
    <w:rsid w:val="00D50ACA"/>
    <w:rsid w:val="00D51389"/>
    <w:rsid w:val="00D51F8D"/>
    <w:rsid w:val="00D52290"/>
    <w:rsid w:val="00D5249B"/>
    <w:rsid w:val="00D524B1"/>
    <w:rsid w:val="00D52E07"/>
    <w:rsid w:val="00D53A78"/>
    <w:rsid w:val="00D53B3B"/>
    <w:rsid w:val="00D57963"/>
    <w:rsid w:val="00D57AB2"/>
    <w:rsid w:val="00D57E39"/>
    <w:rsid w:val="00D6008E"/>
    <w:rsid w:val="00D60165"/>
    <w:rsid w:val="00D60CB0"/>
    <w:rsid w:val="00D61062"/>
    <w:rsid w:val="00D61C62"/>
    <w:rsid w:val="00D621B3"/>
    <w:rsid w:val="00D62329"/>
    <w:rsid w:val="00D62A4D"/>
    <w:rsid w:val="00D62AAA"/>
    <w:rsid w:val="00D62CFF"/>
    <w:rsid w:val="00D62D52"/>
    <w:rsid w:val="00D639A6"/>
    <w:rsid w:val="00D63AF3"/>
    <w:rsid w:val="00D64988"/>
    <w:rsid w:val="00D657E1"/>
    <w:rsid w:val="00D6639F"/>
    <w:rsid w:val="00D66A64"/>
    <w:rsid w:val="00D66C70"/>
    <w:rsid w:val="00D70895"/>
    <w:rsid w:val="00D70D66"/>
    <w:rsid w:val="00D7180D"/>
    <w:rsid w:val="00D72885"/>
    <w:rsid w:val="00D73AFD"/>
    <w:rsid w:val="00D74769"/>
    <w:rsid w:val="00D74FCC"/>
    <w:rsid w:val="00D7507E"/>
    <w:rsid w:val="00D75474"/>
    <w:rsid w:val="00D75744"/>
    <w:rsid w:val="00D75AE2"/>
    <w:rsid w:val="00D7705C"/>
    <w:rsid w:val="00D77419"/>
    <w:rsid w:val="00D8292B"/>
    <w:rsid w:val="00D83508"/>
    <w:rsid w:val="00D83DF2"/>
    <w:rsid w:val="00D84121"/>
    <w:rsid w:val="00D8498B"/>
    <w:rsid w:val="00D8520E"/>
    <w:rsid w:val="00D856DE"/>
    <w:rsid w:val="00D85748"/>
    <w:rsid w:val="00D85909"/>
    <w:rsid w:val="00D86922"/>
    <w:rsid w:val="00D87F14"/>
    <w:rsid w:val="00D9000E"/>
    <w:rsid w:val="00D90FB2"/>
    <w:rsid w:val="00D91BEA"/>
    <w:rsid w:val="00D93729"/>
    <w:rsid w:val="00D93D01"/>
    <w:rsid w:val="00D954D5"/>
    <w:rsid w:val="00DA0C39"/>
    <w:rsid w:val="00DA1274"/>
    <w:rsid w:val="00DA2159"/>
    <w:rsid w:val="00DA3760"/>
    <w:rsid w:val="00DA3EFA"/>
    <w:rsid w:val="00DA3FA0"/>
    <w:rsid w:val="00DA58CC"/>
    <w:rsid w:val="00DA6EC8"/>
    <w:rsid w:val="00DB0435"/>
    <w:rsid w:val="00DB0B7E"/>
    <w:rsid w:val="00DB183D"/>
    <w:rsid w:val="00DB196C"/>
    <w:rsid w:val="00DB19F3"/>
    <w:rsid w:val="00DB1D3D"/>
    <w:rsid w:val="00DB2354"/>
    <w:rsid w:val="00DB2A3E"/>
    <w:rsid w:val="00DB2ADE"/>
    <w:rsid w:val="00DB3788"/>
    <w:rsid w:val="00DB4A37"/>
    <w:rsid w:val="00DB4E77"/>
    <w:rsid w:val="00DB664B"/>
    <w:rsid w:val="00DB6BA7"/>
    <w:rsid w:val="00DB6C67"/>
    <w:rsid w:val="00DB71D7"/>
    <w:rsid w:val="00DB7741"/>
    <w:rsid w:val="00DB7BC9"/>
    <w:rsid w:val="00DC03D6"/>
    <w:rsid w:val="00DC0DAD"/>
    <w:rsid w:val="00DC145C"/>
    <w:rsid w:val="00DC2023"/>
    <w:rsid w:val="00DC27CD"/>
    <w:rsid w:val="00DC2A62"/>
    <w:rsid w:val="00DC312E"/>
    <w:rsid w:val="00DC4AF9"/>
    <w:rsid w:val="00DC6149"/>
    <w:rsid w:val="00DC7555"/>
    <w:rsid w:val="00DD1323"/>
    <w:rsid w:val="00DD1DDE"/>
    <w:rsid w:val="00DD2D04"/>
    <w:rsid w:val="00DD36E2"/>
    <w:rsid w:val="00DD37A2"/>
    <w:rsid w:val="00DD459B"/>
    <w:rsid w:val="00DD4921"/>
    <w:rsid w:val="00DD597E"/>
    <w:rsid w:val="00DD5A86"/>
    <w:rsid w:val="00DD5CE0"/>
    <w:rsid w:val="00DD6BB1"/>
    <w:rsid w:val="00DD7FBA"/>
    <w:rsid w:val="00DE030D"/>
    <w:rsid w:val="00DE10B6"/>
    <w:rsid w:val="00DE21A7"/>
    <w:rsid w:val="00DE2D96"/>
    <w:rsid w:val="00DE3B82"/>
    <w:rsid w:val="00DE3F68"/>
    <w:rsid w:val="00DE4123"/>
    <w:rsid w:val="00DE5969"/>
    <w:rsid w:val="00DE641F"/>
    <w:rsid w:val="00DE6B4B"/>
    <w:rsid w:val="00DE6E86"/>
    <w:rsid w:val="00DE6F82"/>
    <w:rsid w:val="00DE7149"/>
    <w:rsid w:val="00DE74CF"/>
    <w:rsid w:val="00DF0C96"/>
    <w:rsid w:val="00DF0FC6"/>
    <w:rsid w:val="00DF166D"/>
    <w:rsid w:val="00DF191C"/>
    <w:rsid w:val="00DF2057"/>
    <w:rsid w:val="00DF3946"/>
    <w:rsid w:val="00DF3B21"/>
    <w:rsid w:val="00DF4565"/>
    <w:rsid w:val="00DF58F5"/>
    <w:rsid w:val="00DF5E3A"/>
    <w:rsid w:val="00DF5F02"/>
    <w:rsid w:val="00DF6F95"/>
    <w:rsid w:val="00E00135"/>
    <w:rsid w:val="00E00A4C"/>
    <w:rsid w:val="00E00E7A"/>
    <w:rsid w:val="00E02126"/>
    <w:rsid w:val="00E02DAA"/>
    <w:rsid w:val="00E03CE1"/>
    <w:rsid w:val="00E04263"/>
    <w:rsid w:val="00E0482C"/>
    <w:rsid w:val="00E06483"/>
    <w:rsid w:val="00E107A9"/>
    <w:rsid w:val="00E10A59"/>
    <w:rsid w:val="00E1176A"/>
    <w:rsid w:val="00E11DAC"/>
    <w:rsid w:val="00E123DF"/>
    <w:rsid w:val="00E129E6"/>
    <w:rsid w:val="00E12D84"/>
    <w:rsid w:val="00E133E1"/>
    <w:rsid w:val="00E1426C"/>
    <w:rsid w:val="00E14650"/>
    <w:rsid w:val="00E15958"/>
    <w:rsid w:val="00E16CB0"/>
    <w:rsid w:val="00E202D1"/>
    <w:rsid w:val="00E20CA1"/>
    <w:rsid w:val="00E21485"/>
    <w:rsid w:val="00E2392A"/>
    <w:rsid w:val="00E23E41"/>
    <w:rsid w:val="00E2598E"/>
    <w:rsid w:val="00E26357"/>
    <w:rsid w:val="00E26372"/>
    <w:rsid w:val="00E269FC"/>
    <w:rsid w:val="00E303D0"/>
    <w:rsid w:val="00E30415"/>
    <w:rsid w:val="00E31934"/>
    <w:rsid w:val="00E31D63"/>
    <w:rsid w:val="00E323EB"/>
    <w:rsid w:val="00E32AA1"/>
    <w:rsid w:val="00E338B7"/>
    <w:rsid w:val="00E33935"/>
    <w:rsid w:val="00E342F9"/>
    <w:rsid w:val="00E34B3E"/>
    <w:rsid w:val="00E36124"/>
    <w:rsid w:val="00E362F8"/>
    <w:rsid w:val="00E36560"/>
    <w:rsid w:val="00E37097"/>
    <w:rsid w:val="00E37730"/>
    <w:rsid w:val="00E40414"/>
    <w:rsid w:val="00E41A18"/>
    <w:rsid w:val="00E41F55"/>
    <w:rsid w:val="00E4219C"/>
    <w:rsid w:val="00E42999"/>
    <w:rsid w:val="00E42BFC"/>
    <w:rsid w:val="00E43811"/>
    <w:rsid w:val="00E43F55"/>
    <w:rsid w:val="00E44163"/>
    <w:rsid w:val="00E45849"/>
    <w:rsid w:val="00E46171"/>
    <w:rsid w:val="00E47099"/>
    <w:rsid w:val="00E475EB"/>
    <w:rsid w:val="00E4778E"/>
    <w:rsid w:val="00E47B2C"/>
    <w:rsid w:val="00E50D74"/>
    <w:rsid w:val="00E50E2D"/>
    <w:rsid w:val="00E513B5"/>
    <w:rsid w:val="00E51D1B"/>
    <w:rsid w:val="00E520D0"/>
    <w:rsid w:val="00E52AEC"/>
    <w:rsid w:val="00E53937"/>
    <w:rsid w:val="00E542F6"/>
    <w:rsid w:val="00E543E0"/>
    <w:rsid w:val="00E55B07"/>
    <w:rsid w:val="00E5672E"/>
    <w:rsid w:val="00E56FE9"/>
    <w:rsid w:val="00E5706B"/>
    <w:rsid w:val="00E57F02"/>
    <w:rsid w:val="00E60BC2"/>
    <w:rsid w:val="00E62765"/>
    <w:rsid w:val="00E62DFE"/>
    <w:rsid w:val="00E630C1"/>
    <w:rsid w:val="00E63B4F"/>
    <w:rsid w:val="00E6447A"/>
    <w:rsid w:val="00E64AB2"/>
    <w:rsid w:val="00E658D5"/>
    <w:rsid w:val="00E65A65"/>
    <w:rsid w:val="00E66523"/>
    <w:rsid w:val="00E67130"/>
    <w:rsid w:val="00E67FC0"/>
    <w:rsid w:val="00E708CD"/>
    <w:rsid w:val="00E70B53"/>
    <w:rsid w:val="00E7209D"/>
    <w:rsid w:val="00E727B6"/>
    <w:rsid w:val="00E72FBA"/>
    <w:rsid w:val="00E7452C"/>
    <w:rsid w:val="00E75723"/>
    <w:rsid w:val="00E75C52"/>
    <w:rsid w:val="00E7682C"/>
    <w:rsid w:val="00E80D75"/>
    <w:rsid w:val="00E810BC"/>
    <w:rsid w:val="00E81BAA"/>
    <w:rsid w:val="00E8270B"/>
    <w:rsid w:val="00E83167"/>
    <w:rsid w:val="00E83C35"/>
    <w:rsid w:val="00E84C4F"/>
    <w:rsid w:val="00E854AE"/>
    <w:rsid w:val="00E86F7C"/>
    <w:rsid w:val="00E872BF"/>
    <w:rsid w:val="00E879D8"/>
    <w:rsid w:val="00E901E6"/>
    <w:rsid w:val="00E90212"/>
    <w:rsid w:val="00E90250"/>
    <w:rsid w:val="00E90E6A"/>
    <w:rsid w:val="00E90EFB"/>
    <w:rsid w:val="00E913A9"/>
    <w:rsid w:val="00E916FB"/>
    <w:rsid w:val="00E92746"/>
    <w:rsid w:val="00E932ED"/>
    <w:rsid w:val="00E9393D"/>
    <w:rsid w:val="00E9429C"/>
    <w:rsid w:val="00E95B92"/>
    <w:rsid w:val="00E9701C"/>
    <w:rsid w:val="00E973A6"/>
    <w:rsid w:val="00E975D7"/>
    <w:rsid w:val="00E97CFE"/>
    <w:rsid w:val="00EA0032"/>
    <w:rsid w:val="00EA0884"/>
    <w:rsid w:val="00EA0D8F"/>
    <w:rsid w:val="00EA1CBB"/>
    <w:rsid w:val="00EA2C3F"/>
    <w:rsid w:val="00EA34DF"/>
    <w:rsid w:val="00EA4224"/>
    <w:rsid w:val="00EA46F0"/>
    <w:rsid w:val="00EA484F"/>
    <w:rsid w:val="00EA4F9F"/>
    <w:rsid w:val="00EA558D"/>
    <w:rsid w:val="00EA56B6"/>
    <w:rsid w:val="00EA5866"/>
    <w:rsid w:val="00EA65DD"/>
    <w:rsid w:val="00EA67E1"/>
    <w:rsid w:val="00EA75F2"/>
    <w:rsid w:val="00EB0468"/>
    <w:rsid w:val="00EB123E"/>
    <w:rsid w:val="00EB1741"/>
    <w:rsid w:val="00EB3231"/>
    <w:rsid w:val="00EB3D71"/>
    <w:rsid w:val="00EB4A69"/>
    <w:rsid w:val="00EB4B16"/>
    <w:rsid w:val="00EB73F3"/>
    <w:rsid w:val="00EC0AF0"/>
    <w:rsid w:val="00EC16C7"/>
    <w:rsid w:val="00EC2095"/>
    <w:rsid w:val="00EC2762"/>
    <w:rsid w:val="00EC2BC2"/>
    <w:rsid w:val="00EC3518"/>
    <w:rsid w:val="00EC65BF"/>
    <w:rsid w:val="00EC67B6"/>
    <w:rsid w:val="00EC713F"/>
    <w:rsid w:val="00EC74BB"/>
    <w:rsid w:val="00EC7CFC"/>
    <w:rsid w:val="00EC7F5A"/>
    <w:rsid w:val="00ED0165"/>
    <w:rsid w:val="00ED0BB4"/>
    <w:rsid w:val="00ED0D4F"/>
    <w:rsid w:val="00ED1247"/>
    <w:rsid w:val="00ED1EC9"/>
    <w:rsid w:val="00ED28FC"/>
    <w:rsid w:val="00ED3201"/>
    <w:rsid w:val="00ED339C"/>
    <w:rsid w:val="00ED3B21"/>
    <w:rsid w:val="00ED4745"/>
    <w:rsid w:val="00ED56FA"/>
    <w:rsid w:val="00ED6884"/>
    <w:rsid w:val="00ED7CAD"/>
    <w:rsid w:val="00EE06AB"/>
    <w:rsid w:val="00EE1E76"/>
    <w:rsid w:val="00EE29ED"/>
    <w:rsid w:val="00EE3279"/>
    <w:rsid w:val="00EE38E3"/>
    <w:rsid w:val="00EE39F5"/>
    <w:rsid w:val="00EE40B3"/>
    <w:rsid w:val="00EE4523"/>
    <w:rsid w:val="00EE5BC5"/>
    <w:rsid w:val="00EE60DC"/>
    <w:rsid w:val="00EE647E"/>
    <w:rsid w:val="00EE670D"/>
    <w:rsid w:val="00EF0EB5"/>
    <w:rsid w:val="00EF1554"/>
    <w:rsid w:val="00EF1CC9"/>
    <w:rsid w:val="00EF2625"/>
    <w:rsid w:val="00EF2F9B"/>
    <w:rsid w:val="00EF320E"/>
    <w:rsid w:val="00EF363C"/>
    <w:rsid w:val="00EF36EA"/>
    <w:rsid w:val="00EF40D5"/>
    <w:rsid w:val="00EF51A1"/>
    <w:rsid w:val="00EF790C"/>
    <w:rsid w:val="00EF7FE1"/>
    <w:rsid w:val="00F0065B"/>
    <w:rsid w:val="00F01B7E"/>
    <w:rsid w:val="00F01BC2"/>
    <w:rsid w:val="00F02553"/>
    <w:rsid w:val="00F029D9"/>
    <w:rsid w:val="00F02BA7"/>
    <w:rsid w:val="00F03588"/>
    <w:rsid w:val="00F036B5"/>
    <w:rsid w:val="00F038D5"/>
    <w:rsid w:val="00F05B90"/>
    <w:rsid w:val="00F063AF"/>
    <w:rsid w:val="00F067B8"/>
    <w:rsid w:val="00F078D2"/>
    <w:rsid w:val="00F07DBF"/>
    <w:rsid w:val="00F101F4"/>
    <w:rsid w:val="00F1029F"/>
    <w:rsid w:val="00F10443"/>
    <w:rsid w:val="00F1057E"/>
    <w:rsid w:val="00F107E4"/>
    <w:rsid w:val="00F10D36"/>
    <w:rsid w:val="00F11F76"/>
    <w:rsid w:val="00F11FF1"/>
    <w:rsid w:val="00F1269D"/>
    <w:rsid w:val="00F136CF"/>
    <w:rsid w:val="00F13C04"/>
    <w:rsid w:val="00F13F98"/>
    <w:rsid w:val="00F14E50"/>
    <w:rsid w:val="00F16052"/>
    <w:rsid w:val="00F16064"/>
    <w:rsid w:val="00F1618D"/>
    <w:rsid w:val="00F20B99"/>
    <w:rsid w:val="00F21091"/>
    <w:rsid w:val="00F21614"/>
    <w:rsid w:val="00F2219B"/>
    <w:rsid w:val="00F223D5"/>
    <w:rsid w:val="00F2279D"/>
    <w:rsid w:val="00F229B1"/>
    <w:rsid w:val="00F22E01"/>
    <w:rsid w:val="00F23523"/>
    <w:rsid w:val="00F238A9"/>
    <w:rsid w:val="00F23A5C"/>
    <w:rsid w:val="00F23DFB"/>
    <w:rsid w:val="00F24130"/>
    <w:rsid w:val="00F24BF7"/>
    <w:rsid w:val="00F24C83"/>
    <w:rsid w:val="00F24DA4"/>
    <w:rsid w:val="00F3173F"/>
    <w:rsid w:val="00F318FB"/>
    <w:rsid w:val="00F31EEF"/>
    <w:rsid w:val="00F31F81"/>
    <w:rsid w:val="00F322D1"/>
    <w:rsid w:val="00F32493"/>
    <w:rsid w:val="00F32F1E"/>
    <w:rsid w:val="00F333E0"/>
    <w:rsid w:val="00F3385E"/>
    <w:rsid w:val="00F341B6"/>
    <w:rsid w:val="00F3442C"/>
    <w:rsid w:val="00F35EE5"/>
    <w:rsid w:val="00F377B9"/>
    <w:rsid w:val="00F40EDB"/>
    <w:rsid w:val="00F40F8D"/>
    <w:rsid w:val="00F41B09"/>
    <w:rsid w:val="00F41DD6"/>
    <w:rsid w:val="00F4226F"/>
    <w:rsid w:val="00F426AC"/>
    <w:rsid w:val="00F42CFD"/>
    <w:rsid w:val="00F433C2"/>
    <w:rsid w:val="00F43AC4"/>
    <w:rsid w:val="00F441E4"/>
    <w:rsid w:val="00F447EB"/>
    <w:rsid w:val="00F45047"/>
    <w:rsid w:val="00F464E0"/>
    <w:rsid w:val="00F46A9C"/>
    <w:rsid w:val="00F470CE"/>
    <w:rsid w:val="00F4771C"/>
    <w:rsid w:val="00F511F9"/>
    <w:rsid w:val="00F51E17"/>
    <w:rsid w:val="00F5291E"/>
    <w:rsid w:val="00F540CA"/>
    <w:rsid w:val="00F54161"/>
    <w:rsid w:val="00F545A7"/>
    <w:rsid w:val="00F5722E"/>
    <w:rsid w:val="00F57285"/>
    <w:rsid w:val="00F572FC"/>
    <w:rsid w:val="00F60BAE"/>
    <w:rsid w:val="00F612F5"/>
    <w:rsid w:val="00F616EB"/>
    <w:rsid w:val="00F63969"/>
    <w:rsid w:val="00F64EEC"/>
    <w:rsid w:val="00F675F7"/>
    <w:rsid w:val="00F712C0"/>
    <w:rsid w:val="00F714DD"/>
    <w:rsid w:val="00F716A7"/>
    <w:rsid w:val="00F71936"/>
    <w:rsid w:val="00F71A77"/>
    <w:rsid w:val="00F7218E"/>
    <w:rsid w:val="00F74BBE"/>
    <w:rsid w:val="00F7508E"/>
    <w:rsid w:val="00F75772"/>
    <w:rsid w:val="00F76243"/>
    <w:rsid w:val="00F764B4"/>
    <w:rsid w:val="00F767F4"/>
    <w:rsid w:val="00F76843"/>
    <w:rsid w:val="00F77233"/>
    <w:rsid w:val="00F776C0"/>
    <w:rsid w:val="00F8013A"/>
    <w:rsid w:val="00F80D3C"/>
    <w:rsid w:val="00F81A4A"/>
    <w:rsid w:val="00F81EF0"/>
    <w:rsid w:val="00F81F64"/>
    <w:rsid w:val="00F828AC"/>
    <w:rsid w:val="00F84614"/>
    <w:rsid w:val="00F84699"/>
    <w:rsid w:val="00F84AF8"/>
    <w:rsid w:val="00F852A1"/>
    <w:rsid w:val="00F85F44"/>
    <w:rsid w:val="00F866E9"/>
    <w:rsid w:val="00F8691B"/>
    <w:rsid w:val="00F87E3C"/>
    <w:rsid w:val="00F907D2"/>
    <w:rsid w:val="00F90A0B"/>
    <w:rsid w:val="00F91ACD"/>
    <w:rsid w:val="00F93082"/>
    <w:rsid w:val="00F93901"/>
    <w:rsid w:val="00F93914"/>
    <w:rsid w:val="00F93BE4"/>
    <w:rsid w:val="00F93ECC"/>
    <w:rsid w:val="00F93EE4"/>
    <w:rsid w:val="00F9406D"/>
    <w:rsid w:val="00F941B4"/>
    <w:rsid w:val="00F94AB7"/>
    <w:rsid w:val="00F94D2B"/>
    <w:rsid w:val="00F94ED1"/>
    <w:rsid w:val="00F955B8"/>
    <w:rsid w:val="00F95973"/>
    <w:rsid w:val="00F960C0"/>
    <w:rsid w:val="00F971BD"/>
    <w:rsid w:val="00F9732F"/>
    <w:rsid w:val="00F973F8"/>
    <w:rsid w:val="00F97713"/>
    <w:rsid w:val="00F97B36"/>
    <w:rsid w:val="00F97B58"/>
    <w:rsid w:val="00FA076F"/>
    <w:rsid w:val="00FA152C"/>
    <w:rsid w:val="00FA1687"/>
    <w:rsid w:val="00FA19DF"/>
    <w:rsid w:val="00FA4708"/>
    <w:rsid w:val="00FA546A"/>
    <w:rsid w:val="00FA7218"/>
    <w:rsid w:val="00FA7A88"/>
    <w:rsid w:val="00FA7E3A"/>
    <w:rsid w:val="00FB0337"/>
    <w:rsid w:val="00FB0A31"/>
    <w:rsid w:val="00FB0DBA"/>
    <w:rsid w:val="00FB2B57"/>
    <w:rsid w:val="00FB4022"/>
    <w:rsid w:val="00FB4502"/>
    <w:rsid w:val="00FB4563"/>
    <w:rsid w:val="00FB46B6"/>
    <w:rsid w:val="00FB4755"/>
    <w:rsid w:val="00FB5614"/>
    <w:rsid w:val="00FB592C"/>
    <w:rsid w:val="00FC0BAA"/>
    <w:rsid w:val="00FC1619"/>
    <w:rsid w:val="00FC1A93"/>
    <w:rsid w:val="00FC3B23"/>
    <w:rsid w:val="00FC6E68"/>
    <w:rsid w:val="00FC75C6"/>
    <w:rsid w:val="00FC78D2"/>
    <w:rsid w:val="00FC7999"/>
    <w:rsid w:val="00FC7CAC"/>
    <w:rsid w:val="00FD1325"/>
    <w:rsid w:val="00FD17A5"/>
    <w:rsid w:val="00FD2E47"/>
    <w:rsid w:val="00FD4A10"/>
    <w:rsid w:val="00FD57AC"/>
    <w:rsid w:val="00FD5C19"/>
    <w:rsid w:val="00FD6F77"/>
    <w:rsid w:val="00FD7186"/>
    <w:rsid w:val="00FD72BE"/>
    <w:rsid w:val="00FD775D"/>
    <w:rsid w:val="00FE10E1"/>
    <w:rsid w:val="00FE17BA"/>
    <w:rsid w:val="00FE1959"/>
    <w:rsid w:val="00FE32FD"/>
    <w:rsid w:val="00FE4DA8"/>
    <w:rsid w:val="00FE5D86"/>
    <w:rsid w:val="00FE5DFF"/>
    <w:rsid w:val="00FE625B"/>
    <w:rsid w:val="00FE62F6"/>
    <w:rsid w:val="00FE639F"/>
    <w:rsid w:val="00FE7617"/>
    <w:rsid w:val="00FF08FC"/>
    <w:rsid w:val="00FF0AA3"/>
    <w:rsid w:val="00FF0CF8"/>
    <w:rsid w:val="00FF0F7B"/>
    <w:rsid w:val="00FF18D6"/>
    <w:rsid w:val="00FF256E"/>
    <w:rsid w:val="00FF2950"/>
    <w:rsid w:val="00FF2ECA"/>
    <w:rsid w:val="00FF32B0"/>
    <w:rsid w:val="00FF3B00"/>
    <w:rsid w:val="00FF3E62"/>
    <w:rsid w:val="00FF42BA"/>
    <w:rsid w:val="00FF46AF"/>
    <w:rsid w:val="00FF4DB6"/>
    <w:rsid w:val="00FF5A3B"/>
    <w:rsid w:val="00FF6563"/>
    <w:rsid w:val="00FF7279"/>
    <w:rsid w:val="00FF727E"/>
    <w:rsid w:val="00FF7343"/>
    <w:rsid w:val="00FF7642"/>
    <w:rsid w:val="00FF76CB"/>
    <w:rsid w:val="00FF7ED4"/>
    <w:rsid w:val="331809F0"/>
    <w:rsid w:val="433B7D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26"/>
    <w:qFormat/>
    <w:uiPriority w:val="0"/>
    <w:pPr>
      <w:widowControl w:val="0"/>
      <w:adjustRightInd w:val="0"/>
      <w:spacing w:before="108" w:after="108"/>
      <w:jc w:val="center"/>
      <w:outlineLvl w:val="0"/>
    </w:pPr>
    <w:rPr>
      <w:rFonts w:ascii="Arial" w:hAnsi="Arial" w:cs="Arial"/>
      <w:b/>
      <w:bCs/>
      <w:color w:val="000080"/>
    </w:rPr>
  </w:style>
  <w:style w:type="paragraph" w:styleId="3">
    <w:name w:val="heading 2"/>
    <w:basedOn w:val="1"/>
    <w:next w:val="1"/>
    <w:link w:val="27"/>
    <w:qFormat/>
    <w:uiPriority w:val="0"/>
    <w:pPr>
      <w:keepNext/>
      <w:autoSpaceDE/>
      <w:autoSpaceDN/>
      <w:spacing w:before="240" w:after="60"/>
      <w:outlineLvl w:val="1"/>
    </w:pPr>
    <w:rPr>
      <w:rFonts w:ascii="Cambria" w:hAnsi="Cambria"/>
      <w:b/>
      <w:bCs/>
      <w:i/>
      <w:iCs/>
      <w:sz w:val="28"/>
      <w:szCs w:val="28"/>
    </w:rPr>
  </w:style>
  <w:style w:type="paragraph" w:styleId="4">
    <w:name w:val="heading 3"/>
    <w:basedOn w:val="1"/>
    <w:next w:val="1"/>
    <w:link w:val="28"/>
    <w:qFormat/>
    <w:uiPriority w:val="0"/>
    <w:pPr>
      <w:keepNext/>
      <w:keepLines/>
      <w:autoSpaceDE/>
      <w:autoSpaceDN/>
      <w:spacing w:before="200" w:line="276" w:lineRule="auto"/>
      <w:outlineLvl w:val="2"/>
    </w:pPr>
    <w:rPr>
      <w:rFonts w:ascii="Cambria" w:hAnsi="Cambria" w:eastAsia="Calibri"/>
      <w:b/>
      <w:bCs/>
      <w:color w:val="4F81BD"/>
      <w:sz w:val="22"/>
      <w:szCs w:val="22"/>
      <w:lang w:eastAsia="en-US"/>
    </w:rPr>
  </w:style>
  <w:style w:type="paragraph" w:styleId="5">
    <w:name w:val="heading 4"/>
    <w:basedOn w:val="1"/>
    <w:next w:val="1"/>
    <w:link w:val="29"/>
    <w:qFormat/>
    <w:uiPriority w:val="0"/>
    <w:pPr>
      <w:keepNext/>
      <w:overflowPunct w:val="0"/>
      <w:adjustRightInd w:val="0"/>
      <w:spacing w:before="240" w:after="60"/>
      <w:textAlignment w:val="baseline"/>
      <w:outlineLvl w:val="3"/>
    </w:pPr>
    <w:rPr>
      <w:b/>
      <w:bCs/>
      <w:kern w:val="32"/>
      <w:sz w:val="28"/>
      <w:szCs w:val="28"/>
    </w:rPr>
  </w:style>
  <w:style w:type="paragraph" w:styleId="6">
    <w:name w:val="heading 5"/>
    <w:basedOn w:val="1"/>
    <w:next w:val="1"/>
    <w:link w:val="30"/>
    <w:qFormat/>
    <w:uiPriority w:val="0"/>
    <w:pPr>
      <w:autoSpaceDE/>
      <w:autoSpaceDN/>
      <w:spacing w:before="240" w:after="60"/>
      <w:outlineLvl w:val="4"/>
    </w:pPr>
    <w:rPr>
      <w:b/>
      <w:bCs/>
      <w:i/>
      <w:iCs/>
      <w:sz w:val="26"/>
      <w:szCs w:val="26"/>
    </w:rPr>
  </w:style>
  <w:style w:type="paragraph" w:styleId="7">
    <w:name w:val="heading 6"/>
    <w:basedOn w:val="1"/>
    <w:next w:val="1"/>
    <w:link w:val="31"/>
    <w:qFormat/>
    <w:uiPriority w:val="0"/>
    <w:pPr>
      <w:autoSpaceDE/>
      <w:autoSpaceDN/>
      <w:spacing w:before="240" w:after="60" w:line="276" w:lineRule="auto"/>
      <w:outlineLvl w:val="5"/>
    </w:pPr>
    <w:rPr>
      <w:rFonts w:ascii="Calibri" w:hAnsi="Calibri"/>
      <w:b/>
      <w:bCs/>
      <w:sz w:val="22"/>
      <w:szCs w:val="22"/>
      <w:lang w:eastAsia="en-US"/>
    </w:rPr>
  </w:style>
  <w:style w:type="paragraph" w:styleId="8">
    <w:name w:val="heading 7"/>
    <w:basedOn w:val="1"/>
    <w:next w:val="1"/>
    <w:link w:val="32"/>
    <w:qFormat/>
    <w:uiPriority w:val="0"/>
    <w:pPr>
      <w:autoSpaceDE/>
      <w:autoSpaceDN/>
      <w:spacing w:before="240" w:after="60" w:line="276" w:lineRule="auto"/>
      <w:outlineLvl w:val="6"/>
    </w:pPr>
    <w:rPr>
      <w:rFonts w:ascii="Calibri" w:hAnsi="Calibri"/>
      <w:lang w:eastAsia="en-US"/>
    </w:rPr>
  </w:style>
  <w:style w:type="paragraph" w:styleId="9">
    <w:name w:val="heading 8"/>
    <w:basedOn w:val="1"/>
    <w:next w:val="1"/>
    <w:link w:val="33"/>
    <w:qFormat/>
    <w:uiPriority w:val="0"/>
    <w:pPr>
      <w:autoSpaceDE/>
      <w:autoSpaceDN/>
      <w:spacing w:before="240" w:after="60" w:line="276" w:lineRule="auto"/>
      <w:outlineLvl w:val="7"/>
    </w:pPr>
    <w:rPr>
      <w:rFonts w:ascii="Calibri" w:hAnsi="Calibri"/>
      <w:i/>
      <w:iCs/>
      <w:lang w:eastAsia="en-US"/>
    </w:rPr>
  </w:style>
  <w:style w:type="paragraph" w:styleId="10">
    <w:name w:val="heading 9"/>
    <w:basedOn w:val="1"/>
    <w:next w:val="1"/>
    <w:link w:val="34"/>
    <w:qFormat/>
    <w:uiPriority w:val="0"/>
    <w:pPr>
      <w:autoSpaceDE/>
      <w:autoSpaceDN/>
      <w:spacing w:before="240" w:after="60" w:line="276" w:lineRule="auto"/>
      <w:outlineLvl w:val="8"/>
    </w:pPr>
    <w:rPr>
      <w:rFonts w:ascii="Cambria" w:hAnsi="Cambria"/>
      <w:sz w:val="22"/>
      <w:szCs w:val="22"/>
      <w:lang w:eastAsia="en-US"/>
    </w:rPr>
  </w:style>
  <w:style w:type="character" w:default="1" w:styleId="11">
    <w:name w:val="Default Paragraph Font"/>
    <w:semiHidden/>
    <w:unhideWhenUsed/>
    <w:uiPriority w:val="1"/>
  </w:style>
  <w:style w:type="table" w:default="1" w:styleId="12">
    <w:name w:val="Normal Table"/>
    <w:semiHidden/>
    <w:unhideWhenUsed/>
    <w:uiPriority w:val="99"/>
    <w:tblPr>
      <w:tblStyle w:val="12"/>
      <w:tblCellMar>
        <w:top w:w="0" w:type="dxa"/>
        <w:left w:w="108" w:type="dxa"/>
        <w:bottom w:w="0" w:type="dxa"/>
        <w:right w:w="108" w:type="dxa"/>
      </w:tblCellMar>
    </w:tblPr>
    <w:trPr>
      <w:wBefore w:w="0" w:type="dxa"/>
    </w:tr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page number"/>
    <w:basedOn w:val="11"/>
    <w:uiPriority w:val="0"/>
  </w:style>
  <w:style w:type="character" w:styleId="16">
    <w:name w:val="Strong"/>
    <w:qFormat/>
    <w:uiPriority w:val="22"/>
    <w:rPr>
      <w:b/>
      <w:bCs/>
    </w:rPr>
  </w:style>
  <w:style w:type="paragraph" w:styleId="17">
    <w:name w:val="Balloon Text"/>
    <w:basedOn w:val="1"/>
    <w:link w:val="37"/>
    <w:semiHidden/>
    <w:uiPriority w:val="0"/>
    <w:rPr>
      <w:rFonts w:ascii="Tahoma" w:hAnsi="Tahoma" w:cs="Tahoma"/>
      <w:sz w:val="16"/>
      <w:szCs w:val="16"/>
    </w:rPr>
  </w:style>
  <w:style w:type="paragraph" w:styleId="18">
    <w:name w:val="header"/>
    <w:basedOn w:val="1"/>
    <w:link w:val="38"/>
    <w:uiPriority w:val="99"/>
    <w:pPr>
      <w:tabs>
        <w:tab w:val="center" w:pos="4677"/>
        <w:tab w:val="right" w:pos="9355"/>
      </w:tabs>
    </w:pPr>
  </w:style>
  <w:style w:type="paragraph" w:styleId="19">
    <w:name w:val="Body Text"/>
    <w:basedOn w:val="1"/>
    <w:link w:val="44"/>
    <w:uiPriority w:val="0"/>
    <w:pPr>
      <w:autoSpaceDE/>
      <w:autoSpaceDN/>
      <w:jc w:val="both"/>
    </w:pPr>
    <w:rPr>
      <w:sz w:val="28"/>
      <w:szCs w:val="28"/>
    </w:rPr>
  </w:style>
  <w:style w:type="paragraph" w:styleId="20">
    <w:name w:val="Body Text Indent"/>
    <w:basedOn w:val="1"/>
    <w:link w:val="35"/>
    <w:uiPriority w:val="0"/>
    <w:pPr>
      <w:jc w:val="both"/>
    </w:pPr>
    <w:rPr>
      <w:sz w:val="28"/>
      <w:szCs w:val="28"/>
    </w:rPr>
  </w:style>
  <w:style w:type="paragraph" w:styleId="21">
    <w:name w:val="Title"/>
    <w:basedOn w:val="1"/>
    <w:next w:val="1"/>
    <w:link w:val="74"/>
    <w:qFormat/>
    <w:uiPriority w:val="0"/>
    <w:pPr>
      <w:widowControl w:val="0"/>
      <w:adjustRightInd w:val="0"/>
    </w:pPr>
    <w:rPr>
      <w:b/>
      <w:bCs/>
      <w:color w:val="000000"/>
    </w:rPr>
  </w:style>
  <w:style w:type="paragraph" w:styleId="22">
    <w:name w:val="footer"/>
    <w:basedOn w:val="1"/>
    <w:link w:val="39"/>
    <w:uiPriority w:val="99"/>
    <w:pPr>
      <w:tabs>
        <w:tab w:val="center" w:pos="4677"/>
        <w:tab w:val="right" w:pos="9355"/>
      </w:tabs>
    </w:pPr>
  </w:style>
  <w:style w:type="paragraph" w:styleId="23">
    <w:name w:val="Normal (Web)"/>
    <w:basedOn w:val="1"/>
    <w:unhideWhenUsed/>
    <w:uiPriority w:val="0"/>
    <w:pPr>
      <w:autoSpaceDE/>
      <w:autoSpaceDN/>
      <w:spacing w:before="100" w:beforeAutospacing="1" w:after="100" w:afterAutospacing="1"/>
    </w:pPr>
  </w:style>
  <w:style w:type="paragraph" w:styleId="24">
    <w:name w:val="Subtitle"/>
    <w:basedOn w:val="1"/>
    <w:next w:val="1"/>
    <w:link w:val="46"/>
    <w:qFormat/>
    <w:uiPriority w:val="0"/>
    <w:pPr>
      <w:autoSpaceDE/>
      <w:autoSpaceDN/>
      <w:spacing w:after="60" w:line="276" w:lineRule="auto"/>
      <w:jc w:val="center"/>
      <w:outlineLvl w:val="1"/>
    </w:pPr>
    <w:rPr>
      <w:rFonts w:ascii="Cambria" w:hAnsi="Cambria"/>
      <w:lang w:eastAsia="en-US"/>
    </w:rPr>
  </w:style>
  <w:style w:type="table" w:styleId="25">
    <w:name w:val="Table Grid"/>
    <w:basedOn w:val="12"/>
    <w:uiPriority w:val="0"/>
    <w:pPr>
      <w:widowControl w:val="0"/>
      <w:autoSpaceDE w:val="0"/>
      <w:autoSpaceDN w:val="0"/>
      <w:adjustRightInd w:val="0"/>
      <w:ind w:firstLine="720"/>
      <w:jc w:val="both"/>
    </w:pPr>
    <w:rPr>
      <w:rFonts w:ascii="Arial" w:hAnsi="Arial" w:cs="Arial"/>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link w:val="2"/>
    <w:uiPriority w:val="0"/>
    <w:rPr>
      <w:rFonts w:ascii="Arial" w:hAnsi="Arial" w:cs="Arial"/>
      <w:b/>
      <w:bCs/>
      <w:color w:val="000080"/>
      <w:sz w:val="24"/>
      <w:szCs w:val="24"/>
      <w:lang w:val="ru-RU" w:eastAsia="ru-RU" w:bidi="ar-SA"/>
    </w:rPr>
  </w:style>
  <w:style w:type="character" w:customStyle="1" w:styleId="27">
    <w:name w:val="Заголовок 2 Знак"/>
    <w:link w:val="3"/>
    <w:uiPriority w:val="0"/>
    <w:rPr>
      <w:rFonts w:ascii="Cambria" w:hAnsi="Cambria"/>
      <w:b/>
      <w:bCs/>
      <w:i/>
      <w:iCs/>
      <w:sz w:val="28"/>
      <w:szCs w:val="28"/>
      <w:lang w:val="ru-RU" w:eastAsia="ru-RU" w:bidi="ar-SA"/>
    </w:rPr>
  </w:style>
  <w:style w:type="character" w:customStyle="1" w:styleId="28">
    <w:name w:val="Заголовок 3 Знак"/>
    <w:link w:val="4"/>
    <w:uiPriority w:val="0"/>
    <w:rPr>
      <w:rFonts w:ascii="Cambria" w:hAnsi="Cambria" w:eastAsia="Calibri"/>
      <w:b/>
      <w:bCs/>
      <w:color w:val="4F81BD"/>
      <w:sz w:val="22"/>
      <w:szCs w:val="22"/>
      <w:lang w:val="ru-RU" w:eastAsia="en-US" w:bidi="ar-SA"/>
    </w:rPr>
  </w:style>
  <w:style w:type="character" w:customStyle="1" w:styleId="29">
    <w:name w:val="Заголовок 4 Знак"/>
    <w:link w:val="5"/>
    <w:locked/>
    <w:uiPriority w:val="0"/>
    <w:rPr>
      <w:b/>
      <w:bCs/>
      <w:kern w:val="32"/>
      <w:sz w:val="28"/>
      <w:szCs w:val="28"/>
      <w:lang w:val="ru-RU" w:eastAsia="ru-RU" w:bidi="ar-SA"/>
    </w:rPr>
  </w:style>
  <w:style w:type="character" w:customStyle="1" w:styleId="30">
    <w:name w:val="Заголовок 5 Знак"/>
    <w:link w:val="6"/>
    <w:uiPriority w:val="0"/>
    <w:rPr>
      <w:b/>
      <w:bCs/>
      <w:i/>
      <w:iCs/>
      <w:sz w:val="26"/>
      <w:szCs w:val="26"/>
      <w:lang w:val="ru-RU" w:eastAsia="ru-RU" w:bidi="ar-SA"/>
    </w:rPr>
  </w:style>
  <w:style w:type="character" w:customStyle="1" w:styleId="31">
    <w:name w:val="Заголовок 6 Знак"/>
    <w:link w:val="7"/>
    <w:uiPriority w:val="0"/>
    <w:rPr>
      <w:rFonts w:ascii="Calibri" w:hAnsi="Calibri"/>
      <w:b/>
      <w:bCs/>
      <w:sz w:val="22"/>
      <w:szCs w:val="22"/>
      <w:lang w:val="ru-RU" w:eastAsia="en-US" w:bidi="ar-SA"/>
    </w:rPr>
  </w:style>
  <w:style w:type="character" w:customStyle="1" w:styleId="32">
    <w:name w:val="Заголовок 7 Знак"/>
    <w:link w:val="8"/>
    <w:uiPriority w:val="0"/>
    <w:rPr>
      <w:rFonts w:ascii="Calibri" w:hAnsi="Calibri"/>
      <w:sz w:val="24"/>
      <w:szCs w:val="24"/>
      <w:lang w:val="ru-RU" w:eastAsia="en-US" w:bidi="ar-SA"/>
    </w:rPr>
  </w:style>
  <w:style w:type="character" w:customStyle="1" w:styleId="33">
    <w:name w:val="Заголовок 8 Знак"/>
    <w:link w:val="9"/>
    <w:uiPriority w:val="0"/>
    <w:rPr>
      <w:rFonts w:ascii="Calibri" w:hAnsi="Calibri"/>
      <w:i/>
      <w:iCs/>
      <w:sz w:val="24"/>
      <w:szCs w:val="24"/>
      <w:lang w:val="ru-RU" w:eastAsia="en-US" w:bidi="ar-SA"/>
    </w:rPr>
  </w:style>
  <w:style w:type="character" w:customStyle="1" w:styleId="34">
    <w:name w:val="Заголовок 9 Знак"/>
    <w:link w:val="10"/>
    <w:uiPriority w:val="0"/>
    <w:rPr>
      <w:rFonts w:ascii="Cambria" w:hAnsi="Cambria"/>
      <w:sz w:val="22"/>
      <w:szCs w:val="22"/>
      <w:lang w:val="ru-RU" w:eastAsia="en-US" w:bidi="ar-SA"/>
    </w:rPr>
  </w:style>
  <w:style w:type="character" w:customStyle="1" w:styleId="35">
    <w:name w:val="Основной текст с отступом Знак"/>
    <w:link w:val="20"/>
    <w:uiPriority w:val="0"/>
    <w:rPr>
      <w:sz w:val="28"/>
      <w:szCs w:val="28"/>
    </w:rPr>
  </w:style>
  <w:style w:type="paragraph" w:customStyle="1" w:styleId="36">
    <w:name w:val="Таблицы (моноширинный)"/>
    <w:basedOn w:val="1"/>
    <w:next w:val="1"/>
    <w:uiPriority w:val="0"/>
    <w:pPr>
      <w:widowControl w:val="0"/>
      <w:adjustRightInd w:val="0"/>
      <w:jc w:val="both"/>
    </w:pPr>
    <w:rPr>
      <w:rFonts w:ascii="Courier New" w:hAnsi="Courier New" w:cs="Courier New"/>
    </w:rPr>
  </w:style>
  <w:style w:type="character" w:customStyle="1" w:styleId="37">
    <w:name w:val="Текст выноски Знак"/>
    <w:link w:val="17"/>
    <w:uiPriority w:val="0"/>
    <w:rPr>
      <w:rFonts w:ascii="Tahoma" w:hAnsi="Tahoma" w:cs="Tahoma"/>
      <w:sz w:val="16"/>
      <w:szCs w:val="16"/>
      <w:lang w:val="ru-RU" w:eastAsia="ru-RU" w:bidi="ar-SA"/>
    </w:rPr>
  </w:style>
  <w:style w:type="character" w:customStyle="1" w:styleId="38">
    <w:name w:val="Верхний колонтитул Знак"/>
    <w:link w:val="18"/>
    <w:uiPriority w:val="99"/>
    <w:rPr>
      <w:sz w:val="24"/>
      <w:szCs w:val="24"/>
      <w:lang w:val="ru-RU" w:eastAsia="ru-RU" w:bidi="ar-SA"/>
    </w:rPr>
  </w:style>
  <w:style w:type="character" w:customStyle="1" w:styleId="39">
    <w:name w:val="Нижний колонтитул Знак"/>
    <w:link w:val="22"/>
    <w:uiPriority w:val="99"/>
    <w:rPr>
      <w:sz w:val="24"/>
      <w:szCs w:val="24"/>
      <w:lang w:val="ru-RU" w:eastAsia="ru-RU" w:bidi="ar-SA"/>
    </w:rPr>
  </w:style>
  <w:style w:type="paragraph" w:customStyle="1" w:styleId="40">
    <w:name w:val="Heading"/>
    <w:uiPriority w:val="0"/>
    <w:pPr>
      <w:autoSpaceDE w:val="0"/>
      <w:autoSpaceDN w:val="0"/>
      <w:adjustRightInd w:val="0"/>
    </w:pPr>
    <w:rPr>
      <w:rFonts w:ascii="Arial" w:hAnsi="Arial" w:cs="Arial"/>
      <w:sz w:val="28"/>
      <w:szCs w:val="28"/>
      <w:lang w:val="ru-RU" w:eastAsia="ru-RU" w:bidi="ar-SA"/>
    </w:rPr>
  </w:style>
  <w:style w:type="paragraph" w:customStyle="1" w:styleId="41">
    <w:name w:val="ConsPlusNormal"/>
    <w:uiPriority w:val="0"/>
    <w:pPr>
      <w:autoSpaceDE w:val="0"/>
      <w:autoSpaceDN w:val="0"/>
      <w:adjustRightInd w:val="0"/>
      <w:ind w:firstLine="720"/>
    </w:pPr>
    <w:rPr>
      <w:rFonts w:ascii="Arial" w:hAnsi="Arial" w:cs="Arial"/>
      <w:lang w:val="ru-RU" w:eastAsia="ru-RU" w:bidi="ar-SA"/>
    </w:rPr>
  </w:style>
  <w:style w:type="paragraph" w:customStyle="1" w:styleId="42">
    <w:name w:val="ConsNormal"/>
    <w:qFormat/>
    <w:uiPriority w:val="99"/>
    <w:pPr>
      <w:autoSpaceDE w:val="0"/>
      <w:autoSpaceDN w:val="0"/>
      <w:ind w:firstLine="720"/>
    </w:pPr>
    <w:rPr>
      <w:rFonts w:ascii="Arial" w:hAnsi="Arial" w:cs="Arial"/>
      <w:lang w:val="ru-RU" w:eastAsia="ru-RU" w:bidi="ar-SA"/>
    </w:rPr>
  </w:style>
  <w:style w:type="paragraph" w:customStyle="1" w:styleId="43">
    <w:name w:val="Times12"/>
    <w:basedOn w:val="1"/>
    <w:uiPriority w:val="0"/>
    <w:pPr>
      <w:ind w:firstLine="709"/>
      <w:jc w:val="both"/>
    </w:pPr>
  </w:style>
  <w:style w:type="character" w:customStyle="1" w:styleId="44">
    <w:name w:val="Основной текст Знак"/>
    <w:link w:val="19"/>
    <w:uiPriority w:val="0"/>
    <w:rPr>
      <w:sz w:val="28"/>
      <w:szCs w:val="28"/>
      <w:lang w:val="ru-RU" w:eastAsia="ru-RU" w:bidi="ar-SA"/>
    </w:rPr>
  </w:style>
  <w:style w:type="character" w:customStyle="1" w:styleId="45">
    <w:name w:val="Заголовок Знак"/>
    <w:uiPriority w:val="0"/>
    <w:rPr>
      <w:rFonts w:ascii="Cambria" w:hAnsi="Cambria"/>
      <w:b/>
      <w:bCs/>
      <w:kern w:val="28"/>
      <w:sz w:val="32"/>
      <w:szCs w:val="32"/>
      <w:lang w:eastAsia="en-US" w:bidi="ar-SA"/>
    </w:rPr>
  </w:style>
  <w:style w:type="character" w:customStyle="1" w:styleId="46">
    <w:name w:val="Подзаголовок Знак"/>
    <w:link w:val="24"/>
    <w:uiPriority w:val="0"/>
    <w:rPr>
      <w:rFonts w:ascii="Cambria" w:hAnsi="Cambria"/>
      <w:sz w:val="24"/>
      <w:szCs w:val="24"/>
      <w:lang w:eastAsia="en-US" w:bidi="ar-SA"/>
    </w:rPr>
  </w:style>
  <w:style w:type="paragraph" w:styleId="47">
    <w:name w:val="No Spacing"/>
    <w:basedOn w:val="1"/>
    <w:link w:val="48"/>
    <w:qFormat/>
    <w:uiPriority w:val="0"/>
    <w:pPr>
      <w:autoSpaceDE/>
      <w:autoSpaceDN/>
    </w:pPr>
    <w:rPr>
      <w:rFonts w:ascii="Calibri" w:hAnsi="Calibri" w:eastAsia="Calibri"/>
      <w:sz w:val="22"/>
      <w:szCs w:val="22"/>
      <w:lang w:eastAsia="en-US"/>
    </w:rPr>
  </w:style>
  <w:style w:type="character" w:customStyle="1" w:styleId="48">
    <w:name w:val="Без интервала Знак"/>
    <w:link w:val="47"/>
    <w:uiPriority w:val="0"/>
    <w:rPr>
      <w:rFonts w:ascii="Calibri" w:hAnsi="Calibri" w:eastAsia="Calibri"/>
      <w:sz w:val="22"/>
      <w:szCs w:val="22"/>
      <w:lang w:val="ru-RU" w:eastAsia="en-US" w:bidi="ar-SA"/>
    </w:rPr>
  </w:style>
  <w:style w:type="character" w:customStyle="1" w:styleId="49">
    <w:name w:val="Цитата 2 Знак"/>
    <w:link w:val="50"/>
    <w:uiPriority w:val="0"/>
    <w:rPr>
      <w:rFonts w:ascii="Calibri" w:hAnsi="Calibri" w:eastAsia="Calibri"/>
      <w:i/>
      <w:iCs/>
      <w:color w:val="000000"/>
      <w:sz w:val="22"/>
      <w:szCs w:val="22"/>
      <w:lang w:eastAsia="en-US" w:bidi="ar-SA"/>
    </w:rPr>
  </w:style>
  <w:style w:type="paragraph" w:styleId="50">
    <w:name w:val="Quote"/>
    <w:basedOn w:val="1"/>
    <w:next w:val="1"/>
    <w:link w:val="49"/>
    <w:qFormat/>
    <w:uiPriority w:val="0"/>
    <w:pPr>
      <w:autoSpaceDE/>
      <w:autoSpaceDN/>
      <w:spacing w:after="200" w:line="276" w:lineRule="auto"/>
    </w:pPr>
    <w:rPr>
      <w:rFonts w:ascii="Calibri" w:hAnsi="Calibri" w:eastAsia="Calibri"/>
      <w:i/>
      <w:iCs/>
      <w:color w:val="000000"/>
      <w:sz w:val="22"/>
      <w:szCs w:val="22"/>
      <w:lang w:eastAsia="en-US"/>
    </w:rPr>
  </w:style>
  <w:style w:type="character" w:customStyle="1" w:styleId="51">
    <w:name w:val="Выделенная цитата Знак"/>
    <w:link w:val="52"/>
    <w:uiPriority w:val="0"/>
    <w:rPr>
      <w:rFonts w:ascii="Calibri" w:hAnsi="Calibri" w:eastAsia="Calibri"/>
      <w:b/>
      <w:bCs/>
      <w:i/>
      <w:iCs/>
      <w:color w:val="4F81BD"/>
      <w:sz w:val="22"/>
      <w:szCs w:val="22"/>
      <w:lang w:eastAsia="en-US" w:bidi="ar-SA"/>
    </w:rPr>
  </w:style>
  <w:style w:type="paragraph" w:styleId="52">
    <w:name w:val="Intense Quote"/>
    <w:basedOn w:val="1"/>
    <w:next w:val="1"/>
    <w:link w:val="51"/>
    <w:qFormat/>
    <w:uiPriority w:val="0"/>
    <w:pPr>
      <w:pBdr>
        <w:bottom w:val="single" w:color="4F81BD" w:sz="4" w:space="4"/>
      </w:pBdr>
      <w:autoSpaceDE/>
      <w:autoSpaceDN/>
      <w:spacing w:before="200" w:after="280" w:line="276" w:lineRule="auto"/>
      <w:ind w:left="936" w:right="936"/>
    </w:pPr>
    <w:rPr>
      <w:rFonts w:ascii="Calibri" w:hAnsi="Calibri" w:eastAsia="Calibri"/>
      <w:b/>
      <w:bCs/>
      <w:i/>
      <w:iCs/>
      <w:color w:val="4F81BD"/>
      <w:sz w:val="22"/>
      <w:szCs w:val="22"/>
      <w:lang w:eastAsia="en-US"/>
    </w:rPr>
  </w:style>
  <w:style w:type="paragraph" w:customStyle="1" w:styleId="53">
    <w:name w:val="ConsPlusTitle"/>
    <w:qFormat/>
    <w:uiPriority w:val="0"/>
    <w:pPr>
      <w:widowControl w:val="0"/>
      <w:autoSpaceDE w:val="0"/>
      <w:autoSpaceDN w:val="0"/>
    </w:pPr>
    <w:rPr>
      <w:rFonts w:ascii="Arial" w:hAnsi="Arial" w:cs="Arial"/>
      <w:b/>
      <w:bCs/>
      <w:lang w:val="ru-RU" w:eastAsia="ru-RU" w:bidi="ar-SA"/>
    </w:rPr>
  </w:style>
  <w:style w:type="paragraph" w:customStyle="1" w:styleId="54">
    <w:name w:val="xl6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55">
    <w:name w:val="xl6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6">
    <w:name w:val="xl6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color w:val="000000"/>
    </w:rPr>
  </w:style>
  <w:style w:type="paragraph" w:customStyle="1" w:styleId="57">
    <w:name w:val="xl6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58">
    <w:name w:val="xl6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9">
    <w:name w:val="xl6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0">
    <w:name w:val="xl70"/>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b/>
      <w:bCs/>
      <w:color w:val="000000"/>
    </w:rPr>
  </w:style>
  <w:style w:type="paragraph" w:styleId="61">
    <w:name w:val="List Paragraph"/>
    <w:basedOn w:val="1"/>
    <w:qFormat/>
    <w:uiPriority w:val="0"/>
    <w:pPr>
      <w:autoSpaceDE/>
      <w:autoSpaceDN/>
      <w:ind w:left="720"/>
      <w:contextualSpacing/>
    </w:pPr>
    <w:rPr>
      <w:rFonts w:ascii="Calibri" w:hAnsi="Calibri" w:eastAsia="Calibri"/>
      <w:sz w:val="22"/>
      <w:szCs w:val="22"/>
      <w:lang w:eastAsia="en-US"/>
    </w:rPr>
  </w:style>
  <w:style w:type="paragraph" w:customStyle="1" w:styleId="62">
    <w:name w:val="ConsPlusNonformat"/>
    <w:uiPriority w:val="99"/>
    <w:pPr>
      <w:autoSpaceDE w:val="0"/>
      <w:autoSpaceDN w:val="0"/>
      <w:adjustRightInd w:val="0"/>
    </w:pPr>
    <w:rPr>
      <w:rFonts w:ascii="Courier New" w:hAnsi="Courier New" w:eastAsia="Calibri" w:cs="Courier New"/>
      <w:lang w:val="ru-RU" w:eastAsia="en-US" w:bidi="ar-SA"/>
    </w:rPr>
  </w:style>
  <w:style w:type="paragraph" w:customStyle="1" w:styleId="63">
    <w:name w:val="ConsPlusCell"/>
    <w:uiPriority w:val="99"/>
    <w:pPr>
      <w:autoSpaceDE w:val="0"/>
      <w:autoSpaceDN w:val="0"/>
      <w:adjustRightInd w:val="0"/>
    </w:pPr>
    <w:rPr>
      <w:rFonts w:eastAsia="Calibri"/>
      <w:sz w:val="24"/>
      <w:szCs w:val="24"/>
      <w:lang w:val="ru-RU" w:eastAsia="en-US" w:bidi="ar-SA"/>
    </w:rPr>
  </w:style>
  <w:style w:type="paragraph" w:customStyle="1" w:styleId="64">
    <w:name w:val="xl6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65">
    <w:name w:val="xl71"/>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66">
    <w:name w:val="xl72"/>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7">
    <w:name w:val="xl7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68">
    <w:name w:val="xl7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FF0000"/>
    </w:rPr>
  </w:style>
  <w:style w:type="paragraph" w:customStyle="1" w:styleId="69">
    <w:name w:val="xl7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textAlignment w:val="center"/>
    </w:pPr>
    <w:rPr>
      <w:color w:val="FF0000"/>
    </w:rPr>
  </w:style>
  <w:style w:type="paragraph" w:customStyle="1" w:styleId="70">
    <w:name w:val="xl7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71">
    <w:name w:val="Основной текст (2)"/>
    <w:basedOn w:val="1"/>
    <w:uiPriority w:val="0"/>
    <w:pPr>
      <w:widowControl w:val="0"/>
      <w:shd w:val="clear" w:color="auto" w:fill="FFFFFF"/>
      <w:autoSpaceDE/>
      <w:autoSpaceDN/>
      <w:spacing w:line="324" w:lineRule="exact"/>
      <w:ind w:hanging="700"/>
    </w:pPr>
    <w:rPr>
      <w:sz w:val="28"/>
      <w:szCs w:val="20"/>
      <w:shd w:val="clear" w:color="auto" w:fill="FFFFFF"/>
    </w:rPr>
  </w:style>
  <w:style w:type="paragraph" w:customStyle="1" w:styleId="72">
    <w:name w:val="Заголовок №1"/>
    <w:basedOn w:val="1"/>
    <w:uiPriority w:val="0"/>
    <w:pPr>
      <w:widowControl w:val="0"/>
      <w:shd w:val="clear" w:color="auto" w:fill="FFFFFF"/>
      <w:autoSpaceDE/>
      <w:autoSpaceDN/>
      <w:spacing w:before="540" w:line="324" w:lineRule="exact"/>
    </w:pPr>
    <w:rPr>
      <w:sz w:val="28"/>
      <w:szCs w:val="20"/>
      <w:shd w:val="clear" w:color="auto" w:fill="FFFFFF"/>
    </w:rPr>
  </w:style>
  <w:style w:type="paragraph" w:customStyle="1" w:styleId="73">
    <w:name w:val="Основной текст (3)"/>
    <w:basedOn w:val="1"/>
    <w:uiPriority w:val="0"/>
    <w:pPr>
      <w:widowControl w:val="0"/>
      <w:shd w:val="clear" w:color="auto" w:fill="FFFFFF"/>
      <w:autoSpaceDE/>
      <w:autoSpaceDN/>
      <w:spacing w:line="320" w:lineRule="exact"/>
    </w:pPr>
    <w:rPr>
      <w:sz w:val="20"/>
      <w:szCs w:val="20"/>
      <w:shd w:val="clear" w:color="auto" w:fill="FFFFFF"/>
    </w:rPr>
  </w:style>
  <w:style w:type="character" w:customStyle="1" w:styleId="74">
    <w:name w:val="Заголовок Знак1"/>
    <w:link w:val="21"/>
    <w:uiPriority w:val="0"/>
    <w:rPr>
      <w:b/>
      <w:bCs/>
      <w:color w:val="000000"/>
      <w:sz w:val="24"/>
      <w:szCs w:val="24"/>
      <w:lang w:val="ru-RU" w:eastAsia="ru-RU" w:bidi="ar-SA"/>
    </w:rPr>
  </w:style>
  <w:style w:type="paragraph" w:customStyle="1" w:styleId="75">
    <w:name w:val="Нормальный"/>
    <w:uiPriority w:val="0"/>
    <w:pPr>
      <w:widowControl w:val="0"/>
      <w:autoSpaceDE w:val="0"/>
      <w:autoSpaceDN w:val="0"/>
      <w:adjustRightInd w:val="0"/>
    </w:pPr>
    <w:rPr>
      <w:color w:val="000000"/>
      <w:sz w:val="24"/>
      <w:szCs w:val="24"/>
      <w:lang w:val="ru-RU" w:eastAsia="ru-RU" w:bidi="ar-SA"/>
    </w:rPr>
  </w:style>
  <w:style w:type="character" w:customStyle="1" w:styleId="76">
    <w:name w:val="Название Знак1"/>
    <w:uiPriority w:val="10"/>
    <w:rPr>
      <w:rFonts w:ascii="Cambria" w:hAnsi="Cambria" w:eastAsia="Times New Roman" w:cs="Times New Roman"/>
      <w:color w:val="17365D"/>
      <w:spacing w:val="5"/>
      <w:kern w:val="28"/>
      <w:sz w:val="52"/>
      <w:szCs w:val="52"/>
    </w:rPr>
  </w:style>
  <w:style w:type="character" w:customStyle="1" w:styleId="77">
    <w:name w:val="Подзаголовок Знак1"/>
    <w:uiPriority w:val="11"/>
    <w:rPr>
      <w:rFonts w:ascii="Cambria" w:hAnsi="Cambria" w:eastAsia="Times New Roman" w:cs="Times New Roman"/>
      <w:i/>
      <w:iCs/>
      <w:color w:val="4F81BD"/>
      <w:spacing w:val="15"/>
      <w:sz w:val="24"/>
      <w:szCs w:val="24"/>
    </w:rPr>
  </w:style>
  <w:style w:type="character" w:customStyle="1" w:styleId="78">
    <w:name w:val="Цитата 2 Знак1"/>
    <w:uiPriority w:val="29"/>
    <w:rPr>
      <w:i/>
      <w:iCs/>
      <w:color w:val="000000"/>
    </w:rPr>
  </w:style>
  <w:style w:type="character" w:customStyle="1" w:styleId="79">
    <w:name w:val="Выделенная цитата Знак1"/>
    <w:uiPriority w:val="30"/>
    <w:rPr>
      <w:b/>
      <w:bCs/>
      <w:i/>
      <w:iCs/>
      <w:color w:val="4F81BD"/>
    </w:rPr>
  </w:style>
  <w:style w:type="paragraph" w:customStyle="1" w:styleId="80">
    <w:name w:val="xl7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i/>
      <w:iCs/>
      <w:color w:val="000000"/>
    </w:rPr>
  </w:style>
  <w:style w:type="paragraph" w:customStyle="1" w:styleId="81">
    <w:name w:val="xl7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82">
    <w:name w:val="xl7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83">
    <w:name w:val="Eiiey"/>
    <w:basedOn w:val="1"/>
    <w:uiPriority w:val="0"/>
    <w:pPr>
      <w:overflowPunct w:val="0"/>
      <w:adjustRightInd w:val="0"/>
      <w:spacing w:before="240"/>
      <w:ind w:left="547" w:hanging="547"/>
      <w:textAlignment w:val="baseline"/>
    </w:pPr>
    <w:rPr>
      <w:rFonts w:ascii="Courier New" w:hAnsi="Courier New" w:cs="Courier New"/>
    </w:rPr>
  </w:style>
  <w:style w:type="paragraph" w:customStyle="1" w:styleId="84">
    <w:name w:val="_Style 86"/>
    <w:hidden/>
    <w:semiHidden/>
    <w:uiPriority w:val="99"/>
    <w:rPr>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97</Pages>
  <Words>41175</Words>
  <Characters>234701</Characters>
  <Lines>1955</Lines>
  <Paragraphs>550</Paragraphs>
  <TotalTime>0</TotalTime>
  <ScaleCrop>false</ScaleCrop>
  <LinksUpToDate>false</LinksUpToDate>
  <CharactersWithSpaces>275326</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2022-03-22T08:33:00Z</dcterms:created>
  <dc:creator>Анастасия</dc:creator>
  <cp:lastModifiedBy>Дарья Афанасков�</cp:lastModifiedBy>
  <cp:lastPrinted>2022-03-22T10:08:00Z</cp:lastPrinted>
  <dcterms:modified xsi:type="dcterms:W3CDTF">2022-03-28T05:05:42Z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1049-11.2.0.11029</vt:lpwstr>
  </property>
  <property fmtid="{D5CDD505-2E9C-101B-9397-08002B2CF9AE}" pid="3" name="ICV">
    <vt:lpwstr>D2EF13C6A20D4986A2C205AB0157B468</vt:lpwstr>
  </property>
</Properties>
</file>